
<file path=[Content_Types].xml><?xml version="1.0" encoding="utf-8"?>
<Types xmlns="http://schemas.openxmlformats.org/package/2006/content-types">
  <Override PartName="/word/footnotes.xml" ContentType="application/vnd.openxmlformats-officedocument.wordprocessingml.footnotes+xml"/>
  <Override PartName="/word/fontTable1.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4011"/>
        <w:gridCol w:w="3081"/>
      </w:tblGrid>
      <w:tr w:rsidR="00E6479E">
        <w:tblPrEx>
          <w:tblCellMar>
            <w:top w:w="0" w:type="dxa"/>
            <w:bottom w:w="0" w:type="dxa"/>
          </w:tblCellMar>
        </w:tblPrEx>
        <w:trPr>
          <w:trHeight w:hRule="exact" w:val="1675"/>
        </w:trPr>
        <w:tc>
          <w:tcPr>
            <w:tcW w:w="4011" w:type="dxa"/>
            <w:tcBorders>
              <w:top w:val="none" w:sz="0" w:space="0" w:color="000000"/>
              <w:left w:val="none" w:sz="0" w:space="0" w:color="000000"/>
              <w:bottom w:val="none" w:sz="0" w:space="0" w:color="000000"/>
              <w:right w:val="none" w:sz="0" w:space="0" w:color="000000"/>
            </w:tcBorders>
            <w:vAlign w:val="bottom"/>
          </w:tcPr>
          <w:p w:rsidR="00E6479E" w:rsidRDefault="00282D81">
            <w:pPr>
              <w:spacing w:before="1079" w:line="596" w:lineRule="exact"/>
              <w:ind w:right="2266"/>
              <w:jc w:val="right"/>
              <w:textAlignment w:val="baseline"/>
              <w:rPr>
                <w:rFonts w:eastAsia="Times New Roman"/>
                <w:b/>
                <w:color w:val="000000"/>
                <w:spacing w:val="-6"/>
                <w:w w:val="90"/>
                <w:sz w:val="70"/>
                <w:lang w:val="nl-NL"/>
              </w:rPr>
            </w:pPr>
            <w:r>
              <w:rPr>
                <w:rFonts w:eastAsia="Times New Roman"/>
                <w:b/>
                <w:color w:val="000000"/>
                <w:spacing w:val="-6"/>
                <w:w w:val="90"/>
                <w:sz w:val="70"/>
                <w:lang w:val="nl-NL"/>
              </w:rPr>
              <w:t>arrest</w:t>
            </w:r>
          </w:p>
        </w:tc>
        <w:tc>
          <w:tcPr>
            <w:tcW w:w="3081" w:type="dxa"/>
            <w:tcBorders>
              <w:top w:val="single" w:sz="9" w:space="0" w:color="000000"/>
              <w:left w:val="none" w:sz="0" w:space="0" w:color="000000"/>
              <w:bottom w:val="none" w:sz="0" w:space="0" w:color="000000"/>
              <w:right w:val="none" w:sz="0" w:space="0" w:color="000000"/>
            </w:tcBorders>
            <w:vAlign w:val="center"/>
          </w:tcPr>
          <w:p w:rsidR="00E6479E" w:rsidRDefault="00E6479E">
            <w:pPr>
              <w:spacing w:before="373" w:after="522" w:line="780" w:lineRule="exact"/>
              <w:jc w:val="center"/>
              <w:textAlignment w:val="baseline"/>
              <w:rPr>
                <w:rFonts w:eastAsia="Times New Roman"/>
                <w:b/>
                <w:color w:val="000000"/>
                <w:spacing w:val="-4"/>
                <w:w w:val="90"/>
                <w:sz w:val="70"/>
                <w:lang w:val="nl-NL"/>
              </w:rPr>
            </w:pPr>
          </w:p>
        </w:tc>
      </w:tr>
    </w:tbl>
    <w:p w:rsidR="00E6479E" w:rsidRPr="00EE6FA8" w:rsidRDefault="00E6479E">
      <w:pPr>
        <w:spacing w:after="183" w:line="20" w:lineRule="exact"/>
        <w:rPr>
          <w:lang w:val="nl-NL"/>
        </w:rPr>
      </w:pPr>
    </w:p>
    <w:p w:rsidR="00E6479E" w:rsidRDefault="00282D81">
      <w:pPr>
        <w:spacing w:before="418" w:line="510" w:lineRule="exact"/>
        <w:ind w:left="72" w:right="4464"/>
        <w:textAlignment w:val="baseline"/>
        <w:rPr>
          <w:rFonts w:ascii="Arial" w:eastAsia="Arial" w:hAnsi="Arial"/>
          <w:b/>
          <w:color w:val="000000"/>
          <w:lang w:val="nl-NL"/>
        </w:rPr>
      </w:pPr>
      <w:r>
        <w:rPr>
          <w:rFonts w:ascii="Arial" w:eastAsia="Arial" w:hAnsi="Arial"/>
          <w:b/>
          <w:color w:val="000000"/>
          <w:lang w:val="nl-NL"/>
        </w:rPr>
        <w:t xml:space="preserve">GERECHTSHOF AMSTERDAM </w:t>
      </w:r>
      <w:r>
        <w:rPr>
          <w:rFonts w:eastAsia="Times New Roman"/>
          <w:color w:val="000000"/>
          <w:sz w:val="21"/>
          <w:lang w:val="nl-NL"/>
        </w:rPr>
        <w:t>Nevenzittingsplaats Arnhem Sector civiel recht</w:t>
      </w:r>
    </w:p>
    <w:p w:rsidR="00E6479E" w:rsidRDefault="00282D81">
      <w:pPr>
        <w:spacing w:before="262" w:line="254" w:lineRule="exact"/>
        <w:ind w:left="72" w:right="2880"/>
        <w:textAlignment w:val="baseline"/>
        <w:rPr>
          <w:rFonts w:eastAsia="Times New Roman"/>
          <w:color w:val="000000"/>
          <w:sz w:val="21"/>
          <w:lang w:val="nl-NL"/>
        </w:rPr>
      </w:pPr>
      <w:r>
        <w:rPr>
          <w:rFonts w:eastAsia="Times New Roman"/>
          <w:color w:val="000000"/>
          <w:sz w:val="21"/>
          <w:lang w:val="nl-NL"/>
        </w:rPr>
        <w:t>zaaknummers gerechtshof 200.011.713 en 200.019.901 (zaaknummers rechtbank 509766 en 510852)</w:t>
      </w:r>
    </w:p>
    <w:p w:rsidR="00E6479E" w:rsidRDefault="00282D81">
      <w:pPr>
        <w:spacing w:before="15" w:line="500" w:lineRule="exact"/>
        <w:ind w:left="72" w:right="3816"/>
        <w:textAlignment w:val="baseline"/>
        <w:rPr>
          <w:rFonts w:eastAsia="Times New Roman"/>
          <w:b/>
          <w:color w:val="000000"/>
          <w:sz w:val="21"/>
          <w:lang w:val="nl-NL"/>
        </w:rPr>
      </w:pPr>
      <w:r>
        <w:rPr>
          <w:rFonts w:eastAsia="Times New Roman"/>
          <w:b/>
          <w:color w:val="000000"/>
          <w:sz w:val="21"/>
          <w:lang w:val="nl-NL"/>
        </w:rPr>
        <w:t xml:space="preserve">arrest van de derde kamer van 31 juli 2012 </w:t>
      </w:r>
      <w:r>
        <w:rPr>
          <w:rFonts w:eastAsia="Times New Roman"/>
          <w:color w:val="000000"/>
          <w:sz w:val="21"/>
          <w:lang w:val="nl-NL"/>
        </w:rPr>
        <w:t>inzake</w:t>
      </w:r>
    </w:p>
    <w:p w:rsidR="00E6479E" w:rsidRDefault="00282D81">
      <w:pPr>
        <w:spacing w:before="266" w:line="248" w:lineRule="exact"/>
        <w:ind w:left="72"/>
        <w:textAlignment w:val="baseline"/>
        <w:rPr>
          <w:rFonts w:eastAsia="Times New Roman"/>
          <w:color w:val="000000"/>
          <w:spacing w:val="3"/>
          <w:sz w:val="21"/>
          <w:lang w:val="nl-NL"/>
        </w:rPr>
      </w:pPr>
      <w:r>
        <w:rPr>
          <w:rFonts w:eastAsia="Times New Roman"/>
          <w:color w:val="000000"/>
          <w:spacing w:val="3"/>
          <w:sz w:val="21"/>
          <w:lang w:val="nl-NL"/>
        </w:rPr>
        <w:t>de besloten vennootschap met beperkte aansprakelijkheid</w:t>
      </w:r>
    </w:p>
    <w:p w:rsidR="00E6479E" w:rsidRDefault="00EE6FA8">
      <w:pPr>
        <w:spacing w:before="7" w:line="240" w:lineRule="exact"/>
        <w:ind w:left="72"/>
        <w:textAlignment w:val="baseline"/>
        <w:rPr>
          <w:rFonts w:eastAsia="Times New Roman"/>
          <w:b/>
          <w:color w:val="000000"/>
          <w:spacing w:val="3"/>
          <w:sz w:val="21"/>
          <w:lang w:val="nl-NL"/>
        </w:rPr>
      </w:pPr>
      <w:r>
        <w:rPr>
          <w:rFonts w:eastAsia="Times New Roman"/>
          <w:b/>
          <w:color w:val="000000"/>
          <w:spacing w:val="3"/>
          <w:sz w:val="21"/>
          <w:lang w:val="nl-NL"/>
        </w:rPr>
        <w:t>[onderaannemer]</w:t>
      </w:r>
      <w:r w:rsidR="00282D81">
        <w:rPr>
          <w:rFonts w:eastAsia="Times New Roman"/>
          <w:b/>
          <w:color w:val="000000"/>
          <w:spacing w:val="3"/>
          <w:sz w:val="21"/>
          <w:lang w:val="nl-NL"/>
        </w:rPr>
        <w:t xml:space="preserve"> Nederland B.V.,</w:t>
      </w:r>
    </w:p>
    <w:p w:rsidR="00E6479E" w:rsidRDefault="00282D81">
      <w:pPr>
        <w:spacing w:before="8" w:line="248" w:lineRule="exact"/>
        <w:ind w:left="72"/>
        <w:textAlignment w:val="baseline"/>
        <w:rPr>
          <w:rFonts w:eastAsia="Times New Roman"/>
          <w:color w:val="000000"/>
          <w:spacing w:val="2"/>
          <w:sz w:val="21"/>
          <w:lang w:val="nl-NL"/>
        </w:rPr>
      </w:pPr>
      <w:r>
        <w:rPr>
          <w:rFonts w:eastAsia="Times New Roman"/>
          <w:color w:val="000000"/>
          <w:spacing w:val="2"/>
          <w:sz w:val="21"/>
          <w:lang w:val="nl-NL"/>
        </w:rPr>
        <w:t>gevestigd te</w:t>
      </w:r>
      <w:r>
        <w:rPr>
          <w:rFonts w:eastAsia="Times New Roman"/>
          <w:color w:val="000000"/>
          <w:spacing w:val="2"/>
          <w:sz w:val="21"/>
          <w:lang w:val="nl-NL"/>
        </w:rPr>
        <w:t>,</w:t>
      </w:r>
    </w:p>
    <w:p w:rsidR="00E6479E" w:rsidRDefault="00282D81">
      <w:pPr>
        <w:spacing w:before="9" w:line="251" w:lineRule="exact"/>
        <w:ind w:left="72"/>
        <w:textAlignment w:val="baseline"/>
        <w:rPr>
          <w:rFonts w:eastAsia="Times New Roman"/>
          <w:color w:val="000000"/>
          <w:spacing w:val="3"/>
          <w:sz w:val="21"/>
          <w:lang w:val="nl-NL"/>
        </w:rPr>
      </w:pPr>
      <w:r>
        <w:rPr>
          <w:rFonts w:eastAsia="Times New Roman"/>
          <w:color w:val="000000"/>
          <w:spacing w:val="3"/>
          <w:sz w:val="21"/>
          <w:lang w:val="nl-NL"/>
        </w:rPr>
        <w:t>appellante in het principaal hoger beroep,</w:t>
      </w:r>
    </w:p>
    <w:p w:rsidR="00E6479E" w:rsidRDefault="00282D81">
      <w:pPr>
        <w:spacing w:before="2" w:line="252" w:lineRule="exact"/>
        <w:ind w:left="72"/>
        <w:textAlignment w:val="baseline"/>
        <w:rPr>
          <w:rFonts w:eastAsia="Times New Roman"/>
          <w:color w:val="000000"/>
          <w:spacing w:val="3"/>
          <w:sz w:val="21"/>
          <w:lang w:val="nl-NL"/>
        </w:rPr>
      </w:pPr>
      <w:r>
        <w:rPr>
          <w:rFonts w:eastAsia="Times New Roman"/>
          <w:color w:val="000000"/>
          <w:spacing w:val="3"/>
          <w:sz w:val="21"/>
          <w:lang w:val="nl-NL"/>
        </w:rPr>
        <w:t>geïntimeerde in het incidenteel hoger beroep,</w:t>
      </w:r>
    </w:p>
    <w:p w:rsidR="00E6479E" w:rsidRPr="00EE6FA8" w:rsidRDefault="00282D81">
      <w:pPr>
        <w:spacing w:before="2" w:line="248" w:lineRule="exact"/>
        <w:ind w:left="72"/>
        <w:textAlignment w:val="baseline"/>
        <w:rPr>
          <w:rFonts w:eastAsia="Times New Roman"/>
          <w:color w:val="000000"/>
          <w:spacing w:val="3"/>
          <w:sz w:val="21"/>
          <w:lang w:val="en-GB"/>
        </w:rPr>
      </w:pPr>
      <w:proofErr w:type="spellStart"/>
      <w:r w:rsidRPr="00EE6FA8">
        <w:rPr>
          <w:rFonts w:eastAsia="Times New Roman"/>
          <w:color w:val="000000"/>
          <w:spacing w:val="3"/>
          <w:sz w:val="21"/>
          <w:lang w:val="en-GB"/>
        </w:rPr>
        <w:t>advocaat</w:t>
      </w:r>
      <w:proofErr w:type="spellEnd"/>
      <w:r w:rsidRPr="00EE6FA8">
        <w:rPr>
          <w:rFonts w:eastAsia="Times New Roman"/>
          <w:color w:val="000000"/>
          <w:spacing w:val="3"/>
          <w:sz w:val="21"/>
          <w:lang w:val="en-GB"/>
        </w:rPr>
        <w:t xml:space="preserve">: </w:t>
      </w:r>
      <w:proofErr w:type="spellStart"/>
      <w:r w:rsidRPr="00EE6FA8">
        <w:rPr>
          <w:rFonts w:eastAsia="Times New Roman"/>
          <w:color w:val="000000"/>
          <w:spacing w:val="3"/>
          <w:sz w:val="21"/>
          <w:lang w:val="en-GB"/>
        </w:rPr>
        <w:t>thans</w:t>
      </w:r>
      <w:proofErr w:type="spellEnd"/>
      <w:r w:rsidRPr="00EE6FA8">
        <w:rPr>
          <w:rFonts w:eastAsia="Times New Roman"/>
          <w:color w:val="000000"/>
          <w:spacing w:val="3"/>
          <w:sz w:val="21"/>
          <w:lang w:val="en-GB"/>
        </w:rPr>
        <w:t xml:space="preserve"> </w:t>
      </w:r>
      <w:proofErr w:type="spellStart"/>
      <w:r w:rsidRPr="00EE6FA8">
        <w:rPr>
          <w:rFonts w:eastAsia="Times New Roman"/>
          <w:color w:val="000000"/>
          <w:spacing w:val="3"/>
          <w:sz w:val="21"/>
          <w:lang w:val="en-GB"/>
        </w:rPr>
        <w:t>mr.</w:t>
      </w:r>
      <w:proofErr w:type="spellEnd"/>
      <w:r w:rsidRPr="00EE6FA8">
        <w:rPr>
          <w:rFonts w:eastAsia="Times New Roman"/>
          <w:color w:val="000000"/>
          <w:spacing w:val="3"/>
          <w:sz w:val="21"/>
          <w:lang w:val="en-GB"/>
        </w:rPr>
        <w:t xml:space="preserve"> E.J.P. </w:t>
      </w:r>
      <w:proofErr w:type="spellStart"/>
      <w:r w:rsidRPr="00EE6FA8">
        <w:rPr>
          <w:rFonts w:eastAsia="Times New Roman"/>
          <w:color w:val="000000"/>
          <w:spacing w:val="3"/>
          <w:sz w:val="21"/>
          <w:lang w:val="en-GB"/>
        </w:rPr>
        <w:t>Schothorst-Gransier</w:t>
      </w:r>
      <w:proofErr w:type="spellEnd"/>
      <w:r w:rsidRPr="00EE6FA8">
        <w:rPr>
          <w:rFonts w:eastAsia="Times New Roman"/>
          <w:color w:val="000000"/>
          <w:spacing w:val="3"/>
          <w:sz w:val="21"/>
          <w:lang w:val="en-GB"/>
        </w:rPr>
        <w:t>,</w:t>
      </w:r>
    </w:p>
    <w:p w:rsidR="00E6479E" w:rsidRDefault="00282D81">
      <w:pPr>
        <w:spacing w:before="256" w:line="248" w:lineRule="exact"/>
        <w:ind w:left="72"/>
        <w:textAlignment w:val="baseline"/>
        <w:rPr>
          <w:rFonts w:eastAsia="Times New Roman"/>
          <w:color w:val="000000"/>
          <w:spacing w:val="17"/>
          <w:sz w:val="21"/>
          <w:lang w:val="nl-NL"/>
        </w:rPr>
      </w:pPr>
      <w:r>
        <w:rPr>
          <w:rFonts w:eastAsia="Times New Roman"/>
          <w:color w:val="000000"/>
          <w:spacing w:val="17"/>
          <w:sz w:val="21"/>
          <w:lang w:val="nl-NL"/>
        </w:rPr>
        <w:t>tegen:</w:t>
      </w:r>
    </w:p>
    <w:p w:rsidR="00E6479E" w:rsidRDefault="00282D81">
      <w:pPr>
        <w:spacing w:before="264" w:line="249" w:lineRule="exact"/>
        <w:ind w:left="72"/>
        <w:textAlignment w:val="baseline"/>
        <w:rPr>
          <w:rFonts w:eastAsia="Times New Roman"/>
          <w:color w:val="000000"/>
          <w:spacing w:val="3"/>
          <w:sz w:val="21"/>
          <w:lang w:val="nl-NL"/>
        </w:rPr>
      </w:pPr>
      <w:r>
        <w:rPr>
          <w:rFonts w:eastAsia="Times New Roman"/>
          <w:color w:val="000000"/>
          <w:spacing w:val="3"/>
          <w:sz w:val="21"/>
          <w:lang w:val="nl-NL"/>
        </w:rPr>
        <w:t xml:space="preserve">de rechtspersoon naar Belgisch recht </w:t>
      </w:r>
      <w:r w:rsidR="00EE6FA8">
        <w:rPr>
          <w:rFonts w:eastAsia="Times New Roman"/>
          <w:b/>
          <w:color w:val="000000"/>
          <w:spacing w:val="3"/>
          <w:sz w:val="21"/>
          <w:lang w:val="nl-NL"/>
        </w:rPr>
        <w:t>[Belgische sociale verzekeraar]</w:t>
      </w:r>
      <w:r>
        <w:rPr>
          <w:rFonts w:eastAsia="Times New Roman"/>
          <w:b/>
          <w:color w:val="000000"/>
          <w:spacing w:val="3"/>
          <w:sz w:val="21"/>
          <w:lang w:val="nl-NL"/>
        </w:rPr>
        <w:t>,</w:t>
      </w:r>
    </w:p>
    <w:p w:rsidR="00E6479E" w:rsidRDefault="00282D81">
      <w:pPr>
        <w:spacing w:before="2" w:line="248" w:lineRule="exact"/>
        <w:ind w:left="72"/>
        <w:textAlignment w:val="baseline"/>
        <w:rPr>
          <w:rFonts w:eastAsia="Times New Roman"/>
          <w:color w:val="000000"/>
          <w:spacing w:val="3"/>
          <w:sz w:val="21"/>
          <w:lang w:val="nl-NL"/>
        </w:rPr>
      </w:pPr>
      <w:r>
        <w:rPr>
          <w:rFonts w:eastAsia="Times New Roman"/>
          <w:color w:val="000000"/>
          <w:spacing w:val="3"/>
          <w:sz w:val="21"/>
          <w:lang w:val="nl-NL"/>
        </w:rPr>
        <w:t>voorheen genaamd</w:t>
      </w:r>
      <w:r>
        <w:rPr>
          <w:rFonts w:eastAsia="Times New Roman"/>
          <w:color w:val="000000"/>
          <w:spacing w:val="3"/>
          <w:sz w:val="21"/>
          <w:lang w:val="nl-NL"/>
        </w:rPr>
        <w:t>,</w:t>
      </w:r>
    </w:p>
    <w:p w:rsidR="00E6479E" w:rsidRDefault="00282D81">
      <w:pPr>
        <w:spacing w:before="2" w:line="248" w:lineRule="exact"/>
        <w:ind w:left="72"/>
        <w:textAlignment w:val="baseline"/>
        <w:rPr>
          <w:rFonts w:eastAsia="Times New Roman"/>
          <w:color w:val="000000"/>
          <w:spacing w:val="2"/>
          <w:sz w:val="21"/>
          <w:lang w:val="nl-NL"/>
        </w:rPr>
      </w:pPr>
      <w:r>
        <w:rPr>
          <w:rFonts w:eastAsia="Times New Roman"/>
          <w:color w:val="000000"/>
          <w:spacing w:val="2"/>
          <w:sz w:val="21"/>
          <w:lang w:val="nl-NL"/>
        </w:rPr>
        <w:t>gevestigd te Brussel, België,</w:t>
      </w:r>
    </w:p>
    <w:p w:rsidR="00E6479E" w:rsidRDefault="00282D81">
      <w:pPr>
        <w:spacing w:before="6" w:line="253" w:lineRule="exact"/>
        <w:ind w:left="72"/>
        <w:textAlignment w:val="baseline"/>
        <w:rPr>
          <w:rFonts w:eastAsia="Times New Roman"/>
          <w:color w:val="000000"/>
          <w:spacing w:val="3"/>
          <w:sz w:val="21"/>
          <w:lang w:val="nl-NL"/>
        </w:rPr>
      </w:pPr>
      <w:r>
        <w:rPr>
          <w:rFonts w:eastAsia="Times New Roman"/>
          <w:color w:val="000000"/>
          <w:spacing w:val="3"/>
          <w:sz w:val="21"/>
          <w:lang w:val="nl-NL"/>
        </w:rPr>
        <w:t>geïntimeerde in het principaal hoger beroep,</w:t>
      </w:r>
    </w:p>
    <w:p w:rsidR="00E6479E" w:rsidRDefault="00282D81">
      <w:pPr>
        <w:spacing w:before="1" w:line="248" w:lineRule="exact"/>
        <w:ind w:left="72"/>
        <w:textAlignment w:val="baseline"/>
        <w:rPr>
          <w:rFonts w:eastAsia="Times New Roman"/>
          <w:color w:val="000000"/>
          <w:spacing w:val="3"/>
          <w:sz w:val="21"/>
          <w:lang w:val="nl-NL"/>
        </w:rPr>
      </w:pPr>
      <w:r>
        <w:rPr>
          <w:rFonts w:eastAsia="Times New Roman"/>
          <w:color w:val="000000"/>
          <w:spacing w:val="3"/>
          <w:sz w:val="21"/>
          <w:lang w:val="nl-NL"/>
        </w:rPr>
        <w:t>appellante in het incidenteel hog</w:t>
      </w:r>
      <w:r>
        <w:rPr>
          <w:rFonts w:eastAsia="Times New Roman"/>
          <w:color w:val="000000"/>
          <w:spacing w:val="3"/>
          <w:sz w:val="21"/>
          <w:lang w:val="nl-NL"/>
        </w:rPr>
        <w:t>er beroep,</w:t>
      </w:r>
    </w:p>
    <w:p w:rsidR="00E6479E" w:rsidRPr="00EE6FA8" w:rsidRDefault="00282D81">
      <w:pPr>
        <w:spacing w:before="4" w:line="248" w:lineRule="exact"/>
        <w:ind w:left="72"/>
        <w:textAlignment w:val="baseline"/>
        <w:rPr>
          <w:rFonts w:eastAsia="Times New Roman"/>
          <w:color w:val="000000"/>
          <w:spacing w:val="3"/>
          <w:sz w:val="21"/>
          <w:lang w:val="en-GB"/>
        </w:rPr>
      </w:pPr>
      <w:proofErr w:type="spellStart"/>
      <w:r w:rsidRPr="00EE6FA8">
        <w:rPr>
          <w:rFonts w:eastAsia="Times New Roman"/>
          <w:color w:val="000000"/>
          <w:spacing w:val="3"/>
          <w:sz w:val="21"/>
          <w:lang w:val="en-GB"/>
        </w:rPr>
        <w:t>advocaat</w:t>
      </w:r>
      <w:proofErr w:type="spellEnd"/>
      <w:r w:rsidRPr="00EE6FA8">
        <w:rPr>
          <w:rFonts w:eastAsia="Times New Roman"/>
          <w:color w:val="000000"/>
          <w:spacing w:val="3"/>
          <w:sz w:val="21"/>
          <w:lang w:val="en-GB"/>
        </w:rPr>
        <w:t xml:space="preserve">: </w:t>
      </w:r>
      <w:proofErr w:type="spellStart"/>
      <w:r w:rsidRPr="00EE6FA8">
        <w:rPr>
          <w:rFonts w:eastAsia="Times New Roman"/>
          <w:color w:val="000000"/>
          <w:spacing w:val="3"/>
          <w:sz w:val="21"/>
          <w:lang w:val="en-GB"/>
        </w:rPr>
        <w:t>mr.</w:t>
      </w:r>
      <w:proofErr w:type="spellEnd"/>
      <w:r w:rsidRPr="00EE6FA8">
        <w:rPr>
          <w:rFonts w:eastAsia="Times New Roman"/>
          <w:color w:val="000000"/>
          <w:spacing w:val="3"/>
          <w:sz w:val="21"/>
          <w:lang w:val="en-GB"/>
        </w:rPr>
        <w:t xml:space="preserve"> I.M.C.A. </w:t>
      </w:r>
      <w:proofErr w:type="spellStart"/>
      <w:r w:rsidRPr="00EE6FA8">
        <w:rPr>
          <w:rFonts w:eastAsia="Times New Roman"/>
          <w:color w:val="000000"/>
          <w:spacing w:val="3"/>
          <w:sz w:val="21"/>
          <w:lang w:val="en-GB"/>
        </w:rPr>
        <w:t>Reinders</w:t>
      </w:r>
      <w:proofErr w:type="spellEnd"/>
      <w:r w:rsidRPr="00EE6FA8">
        <w:rPr>
          <w:rFonts w:eastAsia="Times New Roman"/>
          <w:color w:val="000000"/>
          <w:spacing w:val="3"/>
          <w:sz w:val="21"/>
          <w:lang w:val="en-GB"/>
        </w:rPr>
        <w:t xml:space="preserve"> </w:t>
      </w:r>
      <w:proofErr w:type="spellStart"/>
      <w:r w:rsidRPr="00EE6FA8">
        <w:rPr>
          <w:rFonts w:eastAsia="Times New Roman"/>
          <w:color w:val="000000"/>
          <w:spacing w:val="3"/>
          <w:sz w:val="21"/>
          <w:lang w:val="en-GB"/>
        </w:rPr>
        <w:t>Folmer</w:t>
      </w:r>
      <w:proofErr w:type="spellEnd"/>
      <w:r w:rsidRPr="00EE6FA8">
        <w:rPr>
          <w:rFonts w:eastAsia="Times New Roman"/>
          <w:color w:val="000000"/>
          <w:spacing w:val="3"/>
          <w:sz w:val="21"/>
          <w:lang w:val="en-GB"/>
        </w:rPr>
        <w:t>,</w:t>
      </w:r>
    </w:p>
    <w:p w:rsidR="00E6479E" w:rsidRDefault="00282D81">
      <w:pPr>
        <w:spacing w:before="256" w:line="248" w:lineRule="exact"/>
        <w:ind w:left="72"/>
        <w:textAlignment w:val="baseline"/>
        <w:rPr>
          <w:rFonts w:eastAsia="Times New Roman"/>
          <w:color w:val="000000"/>
          <w:spacing w:val="2"/>
          <w:sz w:val="21"/>
          <w:lang w:val="nl-NL"/>
        </w:rPr>
      </w:pPr>
      <w:r>
        <w:rPr>
          <w:rFonts w:eastAsia="Times New Roman"/>
          <w:color w:val="000000"/>
          <w:spacing w:val="2"/>
          <w:sz w:val="21"/>
          <w:lang w:val="nl-NL"/>
        </w:rPr>
        <w:t>en inzake</w:t>
      </w:r>
    </w:p>
    <w:p w:rsidR="00E6479E" w:rsidRDefault="00282D81">
      <w:pPr>
        <w:spacing w:before="264" w:line="248" w:lineRule="exact"/>
        <w:ind w:left="72"/>
        <w:textAlignment w:val="baseline"/>
        <w:rPr>
          <w:rFonts w:eastAsia="Times New Roman"/>
          <w:color w:val="000000"/>
          <w:spacing w:val="3"/>
          <w:sz w:val="21"/>
          <w:lang w:val="nl-NL"/>
        </w:rPr>
      </w:pPr>
      <w:r>
        <w:rPr>
          <w:rFonts w:eastAsia="Times New Roman"/>
          <w:color w:val="000000"/>
          <w:spacing w:val="3"/>
          <w:sz w:val="21"/>
          <w:lang w:val="nl-NL"/>
        </w:rPr>
        <w:t>de besloten vennootschap met beperkte aansprakelijkheid</w:t>
      </w:r>
    </w:p>
    <w:p w:rsidR="00E6479E" w:rsidRDefault="00EE6FA8">
      <w:pPr>
        <w:spacing w:before="9" w:line="240" w:lineRule="exact"/>
        <w:ind w:left="72"/>
        <w:textAlignment w:val="baseline"/>
        <w:rPr>
          <w:rFonts w:eastAsia="Times New Roman"/>
          <w:b/>
          <w:color w:val="000000"/>
          <w:spacing w:val="3"/>
          <w:sz w:val="21"/>
          <w:lang w:val="nl-NL"/>
        </w:rPr>
      </w:pPr>
      <w:r>
        <w:rPr>
          <w:rFonts w:eastAsia="Times New Roman"/>
          <w:b/>
          <w:color w:val="000000"/>
          <w:spacing w:val="3"/>
          <w:sz w:val="21"/>
          <w:lang w:val="nl-NL"/>
        </w:rPr>
        <w:t>[onderaannemer]</w:t>
      </w:r>
      <w:r w:rsidR="00282D81">
        <w:rPr>
          <w:rFonts w:eastAsia="Times New Roman"/>
          <w:b/>
          <w:color w:val="000000"/>
          <w:spacing w:val="3"/>
          <w:sz w:val="21"/>
          <w:lang w:val="nl-NL"/>
        </w:rPr>
        <w:t xml:space="preserve"> Nederland B.V.,</w:t>
      </w:r>
    </w:p>
    <w:p w:rsidR="00E6479E" w:rsidRDefault="00282D81">
      <w:pPr>
        <w:spacing w:before="8" w:line="248" w:lineRule="exact"/>
        <w:ind w:left="72"/>
        <w:textAlignment w:val="baseline"/>
        <w:rPr>
          <w:rFonts w:eastAsia="Times New Roman"/>
          <w:color w:val="000000"/>
          <w:spacing w:val="2"/>
          <w:sz w:val="21"/>
          <w:lang w:val="nl-NL"/>
        </w:rPr>
      </w:pPr>
      <w:r>
        <w:rPr>
          <w:rFonts w:eastAsia="Times New Roman"/>
          <w:color w:val="000000"/>
          <w:spacing w:val="2"/>
          <w:sz w:val="21"/>
          <w:lang w:val="nl-NL"/>
        </w:rPr>
        <w:t>gevestigd te</w:t>
      </w:r>
      <w:r>
        <w:rPr>
          <w:rFonts w:eastAsia="Times New Roman"/>
          <w:color w:val="000000"/>
          <w:spacing w:val="2"/>
          <w:sz w:val="21"/>
          <w:lang w:val="nl-NL"/>
        </w:rPr>
        <w:t>,</w:t>
      </w:r>
    </w:p>
    <w:p w:rsidR="00E6479E" w:rsidRDefault="00282D81">
      <w:pPr>
        <w:spacing w:before="7" w:line="251" w:lineRule="exact"/>
        <w:ind w:left="72"/>
        <w:textAlignment w:val="baseline"/>
        <w:rPr>
          <w:rFonts w:eastAsia="Times New Roman"/>
          <w:color w:val="000000"/>
          <w:spacing w:val="3"/>
          <w:sz w:val="21"/>
          <w:lang w:val="nl-NL"/>
        </w:rPr>
      </w:pPr>
      <w:r>
        <w:rPr>
          <w:rFonts w:eastAsia="Times New Roman"/>
          <w:color w:val="000000"/>
          <w:spacing w:val="3"/>
          <w:sz w:val="21"/>
          <w:lang w:val="nl-NL"/>
        </w:rPr>
        <w:t>appellante in het principaal hoger beroep,</w:t>
      </w:r>
    </w:p>
    <w:p w:rsidR="00E6479E" w:rsidRDefault="00282D81">
      <w:pPr>
        <w:spacing w:before="6" w:line="248" w:lineRule="exact"/>
        <w:ind w:left="72"/>
        <w:textAlignment w:val="baseline"/>
        <w:rPr>
          <w:rFonts w:eastAsia="Times New Roman"/>
          <w:color w:val="000000"/>
          <w:spacing w:val="3"/>
          <w:sz w:val="21"/>
          <w:lang w:val="nl-NL"/>
        </w:rPr>
      </w:pPr>
      <w:r>
        <w:rPr>
          <w:rFonts w:eastAsia="Times New Roman"/>
          <w:color w:val="000000"/>
          <w:spacing w:val="3"/>
          <w:sz w:val="21"/>
          <w:lang w:val="nl-NL"/>
        </w:rPr>
        <w:t>geïntimeerde in het voorwaardelijk incidenteel hoger beroep,</w:t>
      </w:r>
    </w:p>
    <w:p w:rsidR="00E6479E" w:rsidRPr="00EE6FA8" w:rsidRDefault="00282D81">
      <w:pPr>
        <w:spacing w:before="4" w:line="248" w:lineRule="exact"/>
        <w:ind w:left="72"/>
        <w:textAlignment w:val="baseline"/>
        <w:rPr>
          <w:rFonts w:eastAsia="Times New Roman"/>
          <w:color w:val="000000"/>
          <w:spacing w:val="2"/>
          <w:sz w:val="21"/>
          <w:lang w:val="en-GB"/>
        </w:rPr>
      </w:pPr>
      <w:proofErr w:type="spellStart"/>
      <w:r w:rsidRPr="00EE6FA8">
        <w:rPr>
          <w:rFonts w:eastAsia="Times New Roman"/>
          <w:color w:val="000000"/>
          <w:spacing w:val="2"/>
          <w:sz w:val="21"/>
          <w:lang w:val="en-GB"/>
        </w:rPr>
        <w:t>eiseres</w:t>
      </w:r>
      <w:proofErr w:type="spellEnd"/>
      <w:r w:rsidRPr="00EE6FA8">
        <w:rPr>
          <w:rFonts w:eastAsia="Times New Roman"/>
          <w:color w:val="000000"/>
          <w:spacing w:val="2"/>
          <w:sz w:val="21"/>
          <w:lang w:val="en-GB"/>
        </w:rPr>
        <w:t xml:space="preserve"> in het incident,</w:t>
      </w:r>
    </w:p>
    <w:p w:rsidR="00E6479E" w:rsidRDefault="00282D81">
      <w:pPr>
        <w:spacing w:before="10" w:line="248" w:lineRule="exact"/>
        <w:ind w:left="72"/>
        <w:textAlignment w:val="baseline"/>
        <w:rPr>
          <w:rFonts w:eastAsia="Times New Roman"/>
          <w:color w:val="000000"/>
          <w:spacing w:val="3"/>
          <w:sz w:val="21"/>
          <w:lang w:val="nl-NL"/>
        </w:rPr>
      </w:pPr>
      <w:proofErr w:type="spellStart"/>
      <w:r w:rsidRPr="00EE6FA8">
        <w:rPr>
          <w:rFonts w:eastAsia="Times New Roman"/>
          <w:color w:val="000000"/>
          <w:spacing w:val="3"/>
          <w:sz w:val="21"/>
          <w:lang w:val="en-GB"/>
        </w:rPr>
        <w:t>advocaat</w:t>
      </w:r>
      <w:proofErr w:type="spellEnd"/>
      <w:r w:rsidRPr="00EE6FA8">
        <w:rPr>
          <w:rFonts w:eastAsia="Times New Roman"/>
          <w:color w:val="000000"/>
          <w:spacing w:val="3"/>
          <w:sz w:val="21"/>
          <w:lang w:val="en-GB"/>
        </w:rPr>
        <w:t xml:space="preserve">: </w:t>
      </w:r>
      <w:proofErr w:type="spellStart"/>
      <w:r w:rsidRPr="00EE6FA8">
        <w:rPr>
          <w:rFonts w:eastAsia="Times New Roman"/>
          <w:color w:val="000000"/>
          <w:spacing w:val="3"/>
          <w:sz w:val="21"/>
          <w:lang w:val="en-GB"/>
        </w:rPr>
        <w:t>thans</w:t>
      </w:r>
      <w:proofErr w:type="spellEnd"/>
      <w:r w:rsidRPr="00EE6FA8">
        <w:rPr>
          <w:rFonts w:eastAsia="Times New Roman"/>
          <w:color w:val="000000"/>
          <w:spacing w:val="3"/>
          <w:sz w:val="21"/>
          <w:lang w:val="en-GB"/>
        </w:rPr>
        <w:t xml:space="preserve"> </w:t>
      </w:r>
      <w:proofErr w:type="spellStart"/>
      <w:r w:rsidRPr="00EE6FA8">
        <w:rPr>
          <w:rFonts w:eastAsia="Times New Roman"/>
          <w:color w:val="000000"/>
          <w:spacing w:val="3"/>
          <w:sz w:val="21"/>
          <w:lang w:val="en-GB"/>
        </w:rPr>
        <w:t>mr.</w:t>
      </w:r>
      <w:proofErr w:type="spellEnd"/>
      <w:r w:rsidRPr="00EE6FA8">
        <w:rPr>
          <w:rFonts w:eastAsia="Times New Roman"/>
          <w:color w:val="000000"/>
          <w:spacing w:val="3"/>
          <w:sz w:val="21"/>
          <w:lang w:val="en-GB"/>
        </w:rPr>
        <w:t xml:space="preserve"> </w:t>
      </w:r>
      <w:r>
        <w:rPr>
          <w:rFonts w:eastAsia="Times New Roman"/>
          <w:color w:val="000000"/>
          <w:spacing w:val="3"/>
          <w:sz w:val="21"/>
          <w:lang w:val="nl-NL"/>
        </w:rPr>
        <w:t xml:space="preserve">E.J.P. </w:t>
      </w:r>
      <w:proofErr w:type="spellStart"/>
      <w:r>
        <w:rPr>
          <w:rFonts w:eastAsia="Times New Roman"/>
          <w:color w:val="000000"/>
          <w:spacing w:val="3"/>
          <w:sz w:val="21"/>
          <w:lang w:val="nl-NL"/>
        </w:rPr>
        <w:t>Schothorst-Gransier</w:t>
      </w:r>
      <w:proofErr w:type="spellEnd"/>
      <w:r>
        <w:rPr>
          <w:rFonts w:eastAsia="Times New Roman"/>
          <w:color w:val="000000"/>
          <w:spacing w:val="3"/>
          <w:sz w:val="21"/>
          <w:lang w:val="nl-NL"/>
        </w:rPr>
        <w:t>,</w:t>
      </w:r>
    </w:p>
    <w:p w:rsidR="00E6479E" w:rsidRDefault="00282D81">
      <w:pPr>
        <w:spacing w:before="255" w:line="248" w:lineRule="exact"/>
        <w:ind w:left="72"/>
        <w:textAlignment w:val="baseline"/>
        <w:rPr>
          <w:rFonts w:eastAsia="Times New Roman"/>
          <w:color w:val="000000"/>
          <w:spacing w:val="18"/>
          <w:sz w:val="21"/>
          <w:lang w:val="nl-NL"/>
        </w:rPr>
      </w:pPr>
      <w:r>
        <w:rPr>
          <w:rFonts w:eastAsia="Times New Roman"/>
          <w:color w:val="000000"/>
          <w:spacing w:val="18"/>
          <w:sz w:val="21"/>
          <w:lang w:val="nl-NL"/>
        </w:rPr>
        <w:t>tegen</w:t>
      </w:r>
    </w:p>
    <w:p w:rsidR="00E6479E" w:rsidRDefault="00282D81">
      <w:pPr>
        <w:spacing w:before="266" w:line="253" w:lineRule="exact"/>
        <w:ind w:left="72" w:right="2808"/>
        <w:textAlignment w:val="baseline"/>
        <w:rPr>
          <w:rFonts w:eastAsia="Times New Roman"/>
          <w:color w:val="000000"/>
          <w:sz w:val="21"/>
          <w:lang w:val="nl-NL"/>
        </w:rPr>
      </w:pPr>
      <w:r>
        <w:rPr>
          <w:rFonts w:eastAsia="Times New Roman"/>
          <w:color w:val="000000"/>
          <w:sz w:val="21"/>
          <w:lang w:val="nl-NL"/>
        </w:rPr>
        <w:t xml:space="preserve">de besloten vennootschap met beperkte aansprakelijkheid </w:t>
      </w:r>
      <w:r w:rsidR="00EE6FA8">
        <w:rPr>
          <w:rFonts w:eastAsia="Times New Roman"/>
          <w:b/>
          <w:color w:val="000000"/>
          <w:sz w:val="21"/>
          <w:lang w:val="nl-NL"/>
        </w:rPr>
        <w:t>[hoofdaannemer]</w:t>
      </w:r>
      <w:r>
        <w:rPr>
          <w:rFonts w:eastAsia="Times New Roman"/>
          <w:b/>
          <w:color w:val="000000"/>
          <w:sz w:val="21"/>
          <w:lang w:val="nl-NL"/>
        </w:rPr>
        <w:t xml:space="preserve"> B.V.,</w:t>
      </w:r>
    </w:p>
    <w:p w:rsidR="00E6479E" w:rsidRDefault="00282D81">
      <w:pPr>
        <w:spacing w:line="259" w:lineRule="exact"/>
        <w:ind w:left="72" w:right="3456"/>
        <w:textAlignment w:val="baseline"/>
        <w:rPr>
          <w:rFonts w:eastAsia="Times New Roman"/>
          <w:color w:val="000000"/>
          <w:sz w:val="21"/>
          <w:lang w:val="nl-NL"/>
        </w:rPr>
      </w:pPr>
      <w:r>
        <w:rPr>
          <w:rFonts w:eastAsia="Times New Roman"/>
          <w:color w:val="000000"/>
          <w:sz w:val="21"/>
          <w:lang w:val="nl-NL"/>
        </w:rPr>
        <w:t>gevestigd te</w:t>
      </w:r>
      <w:r>
        <w:rPr>
          <w:rFonts w:eastAsia="Times New Roman"/>
          <w:color w:val="000000"/>
          <w:sz w:val="21"/>
          <w:lang w:val="nl-NL"/>
        </w:rPr>
        <w:t>, gemeente</w:t>
      </w:r>
      <w:r>
        <w:rPr>
          <w:rFonts w:eastAsia="Times New Roman"/>
          <w:color w:val="000000"/>
          <w:sz w:val="21"/>
          <w:lang w:val="nl-NL"/>
        </w:rPr>
        <w:t>, geïntimeerde in het principaal hoger beroep,</w:t>
      </w:r>
    </w:p>
    <w:p w:rsidR="00E6479E" w:rsidRDefault="00282D81">
      <w:pPr>
        <w:spacing w:before="4" w:line="253" w:lineRule="exact"/>
        <w:ind w:left="72" w:right="2736"/>
        <w:textAlignment w:val="baseline"/>
        <w:rPr>
          <w:rFonts w:eastAsia="Times New Roman"/>
          <w:color w:val="000000"/>
          <w:sz w:val="21"/>
          <w:lang w:val="nl-NL"/>
        </w:rPr>
      </w:pPr>
      <w:r>
        <w:rPr>
          <w:rFonts w:eastAsia="Times New Roman"/>
          <w:color w:val="000000"/>
          <w:sz w:val="21"/>
          <w:lang w:val="nl-NL"/>
        </w:rPr>
        <w:t>appellante in het voorwaardelijk incidenteel hoger beroep, verweerster in het incident,</w:t>
      </w:r>
    </w:p>
    <w:p w:rsidR="00E6479E" w:rsidRPr="00EE6FA8" w:rsidRDefault="00282D81">
      <w:pPr>
        <w:spacing w:before="11" w:line="248" w:lineRule="exact"/>
        <w:ind w:left="72"/>
        <w:textAlignment w:val="baseline"/>
        <w:rPr>
          <w:rFonts w:eastAsia="Times New Roman"/>
          <w:color w:val="000000"/>
          <w:spacing w:val="6"/>
          <w:sz w:val="21"/>
          <w:lang w:val="en-GB"/>
        </w:rPr>
      </w:pPr>
      <w:proofErr w:type="spellStart"/>
      <w:r w:rsidRPr="00EE6FA8">
        <w:rPr>
          <w:rFonts w:eastAsia="Times New Roman"/>
          <w:color w:val="000000"/>
          <w:spacing w:val="6"/>
          <w:sz w:val="21"/>
          <w:lang w:val="en-GB"/>
        </w:rPr>
        <w:t>advocaat</w:t>
      </w:r>
      <w:proofErr w:type="spellEnd"/>
      <w:r w:rsidRPr="00EE6FA8">
        <w:rPr>
          <w:rFonts w:eastAsia="Times New Roman"/>
          <w:color w:val="000000"/>
          <w:spacing w:val="6"/>
          <w:sz w:val="21"/>
          <w:lang w:val="en-GB"/>
        </w:rPr>
        <w:t xml:space="preserve">: </w:t>
      </w:r>
      <w:proofErr w:type="spellStart"/>
      <w:r w:rsidRPr="00EE6FA8">
        <w:rPr>
          <w:rFonts w:eastAsia="Times New Roman"/>
          <w:color w:val="000000"/>
          <w:spacing w:val="6"/>
          <w:sz w:val="21"/>
          <w:lang w:val="en-GB"/>
        </w:rPr>
        <w:t>thans</w:t>
      </w:r>
      <w:proofErr w:type="spellEnd"/>
      <w:r w:rsidRPr="00EE6FA8">
        <w:rPr>
          <w:rFonts w:eastAsia="Times New Roman"/>
          <w:color w:val="000000"/>
          <w:spacing w:val="6"/>
          <w:sz w:val="21"/>
          <w:lang w:val="en-GB"/>
        </w:rPr>
        <w:t xml:space="preserve"> </w:t>
      </w:r>
      <w:proofErr w:type="spellStart"/>
      <w:r w:rsidRPr="00EE6FA8">
        <w:rPr>
          <w:rFonts w:eastAsia="Times New Roman"/>
          <w:color w:val="000000"/>
          <w:spacing w:val="6"/>
          <w:sz w:val="21"/>
          <w:lang w:val="en-GB"/>
        </w:rPr>
        <w:t>mr.</w:t>
      </w:r>
      <w:proofErr w:type="spellEnd"/>
      <w:r w:rsidRPr="00EE6FA8">
        <w:rPr>
          <w:rFonts w:eastAsia="Times New Roman"/>
          <w:color w:val="000000"/>
          <w:spacing w:val="6"/>
          <w:sz w:val="21"/>
          <w:lang w:val="en-GB"/>
        </w:rPr>
        <w:t xml:space="preserve"> F.A.M. </w:t>
      </w:r>
      <w:proofErr w:type="spellStart"/>
      <w:r w:rsidRPr="00EE6FA8">
        <w:rPr>
          <w:rFonts w:eastAsia="Times New Roman"/>
          <w:color w:val="000000"/>
          <w:spacing w:val="6"/>
          <w:sz w:val="21"/>
          <w:lang w:val="en-GB"/>
        </w:rPr>
        <w:t>Knppe</w:t>
      </w:r>
      <w:proofErr w:type="spellEnd"/>
      <w:r w:rsidRPr="00EE6FA8">
        <w:rPr>
          <w:rFonts w:eastAsia="Times New Roman"/>
          <w:color w:val="000000"/>
          <w:spacing w:val="6"/>
          <w:sz w:val="21"/>
          <w:lang w:val="en-GB"/>
        </w:rPr>
        <w:t>.</w:t>
      </w:r>
    </w:p>
    <w:p w:rsidR="00E6479E" w:rsidRDefault="00E6479E">
      <w:pPr>
        <w:sectPr w:rsidR="00E6479E">
          <w:pgSz w:w="11904" w:h="16834"/>
          <w:pgMar w:top="480" w:right="1851" w:bottom="1158" w:left="2133" w:header="720" w:footer="720" w:gutter="0"/>
          <w:cols w:space="708"/>
        </w:sectPr>
      </w:pPr>
    </w:p>
    <w:p w:rsidR="00E6479E" w:rsidRDefault="00E6479E">
      <w:pPr>
        <w:numPr>
          <w:ilvl w:val="0"/>
          <w:numId w:val="1"/>
        </w:numPr>
        <w:spacing w:before="752" w:line="253" w:lineRule="exact"/>
        <w:ind w:left="0"/>
        <w:textAlignment w:val="baseline"/>
        <w:rPr>
          <w:rFonts w:eastAsia="Times New Roman"/>
          <w:b/>
          <w:color w:val="000000"/>
          <w:lang w:val="nl-NL"/>
        </w:rPr>
      </w:pPr>
      <w:r w:rsidRPr="00E6479E">
        <w:lastRenderedPageBreak/>
        <w:pict>
          <v:shapetype id="_x0000_t202" coordsize="21600,21600" o:spt="202" path="m,l,21600r21600,l21600,xe">
            <v:stroke joinstyle="miter"/>
            <v:path gradientshapeok="t" o:connecttype="rect"/>
          </v:shapetype>
          <v:shape id="_x0000_s0" o:spid="_x0000_s1111" type="#_x0000_t202" style="position:absolute;left:0;text-align:left;margin-left:111.85pt;margin-top:76.85pt;width:408pt;height:12.7pt;z-index:-251667968;mso-wrap-distance-left:0;mso-wrap-distance-right:0;mso-position-horizontal-relative:page;mso-position-vertical-relative:page" filled="f" stroked="f">
            <v:textbox inset="0,0,0,0">
              <w:txbxContent>
                <w:p w:rsidR="00E6479E" w:rsidRDefault="00282D81">
                  <w:pPr>
                    <w:tabs>
                      <w:tab w:val="right" w:pos="8136"/>
                    </w:tabs>
                    <w:spacing w:line="248" w:lineRule="exact"/>
                    <w:textAlignment w:val="baseline"/>
                    <w:rPr>
                      <w:rFonts w:eastAsia="Times New Roman"/>
                      <w:color w:val="000000"/>
                      <w:lang w:val="nl-NL"/>
                    </w:rPr>
                  </w:pPr>
                  <w:r>
                    <w:rPr>
                      <w:rFonts w:eastAsia="Times New Roman"/>
                      <w:color w:val="000000"/>
                      <w:lang w:val="nl-NL"/>
                    </w:rPr>
                    <w:t>zaaknummers 200.011.713 en 200.019.901</w:t>
                  </w:r>
                  <w:r>
                    <w:rPr>
                      <w:rFonts w:eastAsia="Times New Roman"/>
                      <w:color w:val="000000"/>
                      <w:lang w:val="nl-NL"/>
                    </w:rPr>
                    <w:tab/>
                    <w:t>blad 2</w:t>
                  </w:r>
                </w:p>
              </w:txbxContent>
            </v:textbox>
            <w10:wrap type="square" anchorx="page" anchory="page"/>
          </v:shape>
        </w:pict>
      </w:r>
      <w:r w:rsidRPr="00E6479E">
        <w:pict>
          <v:line id="_x0000_s1110" style="position:absolute;left:0;text-align:left;z-index:251614720;mso-position-horizontal-relative:page;mso-position-vertical-relative:page" from="111.85pt,98.4pt" to="485.8pt,98.4pt" strokeweight="1.45pt">
            <w10:wrap anchorx="page" anchory="page"/>
          </v:line>
        </w:pict>
      </w:r>
      <w:r w:rsidR="00282D81">
        <w:rPr>
          <w:rFonts w:eastAsia="Times New Roman"/>
          <w:b/>
          <w:color w:val="000000"/>
          <w:lang w:val="nl-NL"/>
        </w:rPr>
        <w:t>Het geding in eerste aanleg</w:t>
      </w:r>
    </w:p>
    <w:p w:rsidR="00E6479E" w:rsidRDefault="00282D81">
      <w:pPr>
        <w:spacing w:before="269" w:line="254" w:lineRule="exact"/>
        <w:ind w:right="72"/>
        <w:textAlignment w:val="baseline"/>
        <w:rPr>
          <w:rFonts w:eastAsia="Times New Roman"/>
          <w:color w:val="000000"/>
          <w:lang w:val="nl-NL"/>
        </w:rPr>
      </w:pPr>
      <w:r>
        <w:rPr>
          <w:rFonts w:eastAsia="Times New Roman"/>
          <w:color w:val="000000"/>
          <w:lang w:val="nl-NL"/>
        </w:rPr>
        <w:t xml:space="preserve">Voor het geding in eerste aanleg verwijst het hof naar de inhoud van het vonnis van de kantonrechter (rechtbank Utrecht, sector kanton, locatie Utrecht) van 23 april 2008, gewezen tussen appellante in de principale hoger beroepen (hierna te noemen: </w:t>
      </w:r>
      <w:r w:rsidR="00EE6FA8">
        <w:rPr>
          <w:rFonts w:eastAsia="Times New Roman"/>
          <w:color w:val="000000"/>
          <w:lang w:val="nl-NL"/>
        </w:rPr>
        <w:t>[onderaannemer]</w:t>
      </w:r>
      <w:r>
        <w:rPr>
          <w:rFonts w:eastAsia="Times New Roman"/>
          <w:color w:val="000000"/>
          <w:lang w:val="nl-NL"/>
        </w:rPr>
        <w:t xml:space="preserve">) als gedaagde in de hoofdzaak en eiseres in conventie en verweerster in reconventie in de hoofdzaak en geïntimeerden in de principale hoger beroepen (hierna te noemen: </w:t>
      </w:r>
      <w:r w:rsidR="00EE6FA8">
        <w:rPr>
          <w:rFonts w:eastAsia="Times New Roman"/>
          <w:color w:val="000000"/>
          <w:lang w:val="nl-NL"/>
        </w:rPr>
        <w:t>[Belgische sociale verzekeraar]</w:t>
      </w:r>
      <w:r>
        <w:rPr>
          <w:rFonts w:eastAsia="Times New Roman"/>
          <w:color w:val="000000"/>
          <w:lang w:val="nl-NL"/>
        </w:rPr>
        <w:t xml:space="preserve">, respectievelijk </w:t>
      </w:r>
      <w:r w:rsidR="00EE6FA8">
        <w:rPr>
          <w:rFonts w:eastAsia="Times New Roman"/>
          <w:color w:val="000000"/>
          <w:lang w:val="nl-NL"/>
        </w:rPr>
        <w:t>[hoofdaannemer]</w:t>
      </w:r>
      <w:r>
        <w:rPr>
          <w:rFonts w:eastAsia="Times New Roman"/>
          <w:color w:val="000000"/>
          <w:lang w:val="nl-NL"/>
        </w:rPr>
        <w:t>) als eiseres in de hoofdzaak, respectievelijk</w:t>
      </w:r>
      <w:r>
        <w:rPr>
          <w:rFonts w:eastAsia="Times New Roman"/>
          <w:color w:val="000000"/>
          <w:lang w:val="nl-NL"/>
        </w:rPr>
        <w:t xml:space="preserve"> gedaagde in conventie en eiseres in reconventie in de vrijwaring. Dit vonnis is in fotokopie aan dit arrest gehecht.</w:t>
      </w:r>
    </w:p>
    <w:p w:rsidR="00E6479E" w:rsidRDefault="00282D81">
      <w:pPr>
        <w:numPr>
          <w:ilvl w:val="0"/>
          <w:numId w:val="1"/>
        </w:numPr>
        <w:spacing w:before="518" w:line="253" w:lineRule="exact"/>
        <w:ind w:left="0"/>
        <w:textAlignment w:val="baseline"/>
        <w:rPr>
          <w:rFonts w:eastAsia="Times New Roman"/>
          <w:b/>
          <w:color w:val="000000"/>
          <w:lang w:val="nl-NL"/>
        </w:rPr>
      </w:pPr>
      <w:r>
        <w:rPr>
          <w:rFonts w:eastAsia="Times New Roman"/>
          <w:b/>
          <w:color w:val="000000"/>
          <w:lang w:val="nl-NL"/>
        </w:rPr>
        <w:t>Het geding in hoger beroep</w:t>
      </w:r>
    </w:p>
    <w:p w:rsidR="00E6479E" w:rsidRDefault="00282D81">
      <w:pPr>
        <w:spacing w:before="247" w:line="254" w:lineRule="exact"/>
        <w:ind w:right="432"/>
        <w:textAlignment w:val="baseline"/>
        <w:rPr>
          <w:rFonts w:eastAsia="Times New Roman"/>
          <w:color w:val="000000"/>
          <w:lang w:val="nl-NL"/>
        </w:rPr>
      </w:pPr>
      <w:r>
        <w:rPr>
          <w:rFonts w:eastAsia="Times New Roman"/>
          <w:color w:val="000000"/>
          <w:lang w:val="nl-NL"/>
        </w:rPr>
        <w:t xml:space="preserve">2.1 In de zaak met het nummer 200.011.713 (hierna te noemen de hoofdzaak) heeft </w:t>
      </w:r>
      <w:r w:rsidR="00EE6FA8">
        <w:rPr>
          <w:rFonts w:eastAsia="Times New Roman"/>
          <w:color w:val="000000"/>
          <w:lang w:val="nl-NL"/>
        </w:rPr>
        <w:t>[onderaannemer]</w:t>
      </w:r>
      <w:r>
        <w:rPr>
          <w:rFonts w:eastAsia="Times New Roman"/>
          <w:color w:val="000000"/>
          <w:lang w:val="nl-NL"/>
        </w:rPr>
        <w:t xml:space="preserve"> bij exploot van 9 ju</w:t>
      </w:r>
      <w:r>
        <w:rPr>
          <w:rFonts w:eastAsia="Times New Roman"/>
          <w:color w:val="000000"/>
          <w:lang w:val="nl-NL"/>
        </w:rPr>
        <w:t xml:space="preserve">li 2008 </w:t>
      </w:r>
      <w:r w:rsidR="00EE6FA8">
        <w:rPr>
          <w:rFonts w:eastAsia="Times New Roman"/>
          <w:color w:val="000000"/>
          <w:lang w:val="nl-NL"/>
        </w:rPr>
        <w:t>[Belgische sociale verzekeraar]</w:t>
      </w:r>
      <w:r>
        <w:rPr>
          <w:rFonts w:eastAsia="Times New Roman"/>
          <w:color w:val="000000"/>
          <w:lang w:val="nl-NL"/>
        </w:rPr>
        <w:t xml:space="preserve"> aangezegd van voormeld vonnis in hoger beroep te komen, met dagvaarding van </w:t>
      </w:r>
      <w:r w:rsidR="00EE6FA8">
        <w:rPr>
          <w:rFonts w:eastAsia="Times New Roman"/>
          <w:color w:val="000000"/>
          <w:lang w:val="nl-NL"/>
        </w:rPr>
        <w:t>[Belgische sociale verzekeraar]</w:t>
      </w:r>
      <w:r>
        <w:rPr>
          <w:rFonts w:eastAsia="Times New Roman"/>
          <w:color w:val="000000"/>
          <w:lang w:val="nl-NL"/>
        </w:rPr>
        <w:t xml:space="preserve"> voor dit hof.</w:t>
      </w:r>
    </w:p>
    <w:p w:rsidR="00E6479E" w:rsidRDefault="00282D81">
      <w:pPr>
        <w:spacing w:before="251" w:line="254" w:lineRule="exact"/>
        <w:ind w:right="72"/>
        <w:textAlignment w:val="baseline"/>
        <w:rPr>
          <w:rFonts w:eastAsia="Times New Roman"/>
          <w:color w:val="000000"/>
          <w:lang w:val="nl-NL"/>
        </w:rPr>
      </w:pPr>
      <w:r>
        <w:rPr>
          <w:rFonts w:eastAsia="Times New Roman"/>
          <w:color w:val="000000"/>
          <w:lang w:val="nl-NL"/>
        </w:rPr>
        <w:t>2.2 In de zaak met het nummer 200.019.901 (hierna te noemen de vrijwaring) verwijst het hof naar zijn arrest van 30 juni 2009, waarbij het hof</w:t>
      </w:r>
      <w:r>
        <w:rPr>
          <w:rFonts w:eastAsia="Times New Roman"/>
          <w:color w:val="000000"/>
          <w:lang w:val="nl-NL"/>
        </w:rPr>
        <w:t xml:space="preserve"> die zaak heeft gevoegd met de zaak in de hoofdzaak.</w:t>
      </w:r>
    </w:p>
    <w:p w:rsidR="00E6479E" w:rsidRDefault="00282D81">
      <w:pPr>
        <w:spacing w:before="245" w:line="254" w:lineRule="exact"/>
        <w:textAlignment w:val="baseline"/>
        <w:rPr>
          <w:rFonts w:eastAsia="Times New Roman"/>
          <w:color w:val="000000"/>
          <w:lang w:val="nl-NL"/>
        </w:rPr>
      </w:pPr>
      <w:r>
        <w:rPr>
          <w:rFonts w:eastAsia="Times New Roman"/>
          <w:color w:val="000000"/>
          <w:lang w:val="nl-NL"/>
        </w:rPr>
        <w:t xml:space="preserve">2.3 </w:t>
      </w:r>
      <w:r w:rsidR="00EE6FA8">
        <w:rPr>
          <w:rFonts w:eastAsia="Times New Roman"/>
          <w:color w:val="000000"/>
          <w:lang w:val="nl-NL"/>
        </w:rPr>
        <w:t>[onderaannemer]</w:t>
      </w:r>
      <w:r>
        <w:rPr>
          <w:rFonts w:eastAsia="Times New Roman"/>
          <w:color w:val="000000"/>
          <w:lang w:val="nl-NL"/>
        </w:rPr>
        <w:t xml:space="preserve"> heeft vervolgens in de gevoegde zaken bij memorie van grieven acht grieven tegen het bestreden vonnis aangevoerd en toegelicht, bewijs aangeboden, een aantal producties in het geding gebra</w:t>
      </w:r>
      <w:r>
        <w:rPr>
          <w:rFonts w:eastAsia="Times New Roman"/>
          <w:color w:val="000000"/>
          <w:lang w:val="nl-NL"/>
        </w:rPr>
        <w:t xml:space="preserve">cht en in de vrijwaring een incidentele vordering ingesteld. Zij vordert in de hoofdzaak dat het hof bij arrest het bestreden vonnis zal vernietigen en </w:t>
      </w:r>
      <w:r w:rsidR="00EE6FA8">
        <w:rPr>
          <w:rFonts w:eastAsia="Times New Roman"/>
          <w:color w:val="000000"/>
          <w:lang w:val="nl-NL"/>
        </w:rPr>
        <w:t>[Belgische sociale verzekeraar]</w:t>
      </w:r>
      <w:r>
        <w:rPr>
          <w:rFonts w:eastAsia="Times New Roman"/>
          <w:color w:val="000000"/>
          <w:lang w:val="nl-NL"/>
        </w:rPr>
        <w:t xml:space="preserve"> en </w:t>
      </w:r>
      <w:r w:rsidR="00EE6FA8">
        <w:rPr>
          <w:rFonts w:eastAsia="Times New Roman"/>
          <w:color w:val="000000"/>
          <w:lang w:val="nl-NL"/>
        </w:rPr>
        <w:t>[hoofdaannemer]</w:t>
      </w:r>
      <w:r>
        <w:rPr>
          <w:rFonts w:eastAsia="Times New Roman"/>
          <w:color w:val="000000"/>
          <w:lang w:val="nl-NL"/>
        </w:rPr>
        <w:t xml:space="preserve"> in hun vorderingen niet-ontvankelijk zal verklaren, dan wel deze aan hen zal on</w:t>
      </w:r>
      <w:r>
        <w:rPr>
          <w:rFonts w:eastAsia="Times New Roman"/>
          <w:color w:val="000000"/>
          <w:lang w:val="nl-NL"/>
        </w:rPr>
        <w:t xml:space="preserve">tzeggen en in de vrijwaring dat het hof de vorderingen van </w:t>
      </w:r>
      <w:r w:rsidR="00EE6FA8">
        <w:rPr>
          <w:rFonts w:eastAsia="Times New Roman"/>
          <w:color w:val="000000"/>
          <w:lang w:val="nl-NL"/>
        </w:rPr>
        <w:t>[onderaannemer]</w:t>
      </w:r>
      <w:r>
        <w:rPr>
          <w:rFonts w:eastAsia="Times New Roman"/>
          <w:color w:val="000000"/>
          <w:lang w:val="nl-NL"/>
        </w:rPr>
        <w:t xml:space="preserve"> alsnog zal toewijzen, al dan niet onder aanvulling van de gronden, met - uitvoerbaar bij voorraad te verklaren - veroordeling in de hoofdzaak en in de vrijwaring van </w:t>
      </w:r>
      <w:r w:rsidR="00EE6FA8">
        <w:rPr>
          <w:rFonts w:eastAsia="Times New Roman"/>
          <w:color w:val="000000"/>
          <w:lang w:val="nl-NL"/>
        </w:rPr>
        <w:t>[Belgische sociale verzekeraar]</w:t>
      </w:r>
      <w:r>
        <w:rPr>
          <w:rFonts w:eastAsia="Times New Roman"/>
          <w:color w:val="000000"/>
          <w:lang w:val="nl-NL"/>
        </w:rPr>
        <w:t>, respectieve</w:t>
      </w:r>
      <w:r>
        <w:rPr>
          <w:rFonts w:eastAsia="Times New Roman"/>
          <w:color w:val="000000"/>
          <w:lang w:val="nl-NL"/>
        </w:rPr>
        <w:t xml:space="preserve">lijk </w:t>
      </w:r>
      <w:r w:rsidR="00EE6FA8">
        <w:rPr>
          <w:rFonts w:eastAsia="Times New Roman"/>
          <w:color w:val="000000"/>
          <w:lang w:val="nl-NL"/>
        </w:rPr>
        <w:t>[hoofdaannemer]</w:t>
      </w:r>
      <w:r>
        <w:rPr>
          <w:rFonts w:eastAsia="Times New Roman"/>
          <w:color w:val="000000"/>
          <w:lang w:val="nl-NL"/>
        </w:rPr>
        <w:t xml:space="preserve"> in de kosten van het geding in beide instanties. In het incident vordert </w:t>
      </w:r>
      <w:r w:rsidR="00EE6FA8">
        <w:rPr>
          <w:rFonts w:eastAsia="Times New Roman"/>
          <w:color w:val="000000"/>
          <w:lang w:val="nl-NL"/>
        </w:rPr>
        <w:t>[onderaannemer]</w:t>
      </w:r>
      <w:r>
        <w:rPr>
          <w:rFonts w:eastAsia="Times New Roman"/>
          <w:color w:val="000000"/>
          <w:lang w:val="nl-NL"/>
        </w:rPr>
        <w:t xml:space="preserve"> de veroordeling van </w:t>
      </w:r>
      <w:r w:rsidR="00EE6FA8">
        <w:rPr>
          <w:rFonts w:eastAsia="Times New Roman"/>
          <w:color w:val="000000"/>
          <w:lang w:val="nl-NL"/>
        </w:rPr>
        <w:t>[hoofdaannemer]</w:t>
      </w:r>
      <w:r>
        <w:rPr>
          <w:rFonts w:eastAsia="Times New Roman"/>
          <w:color w:val="000000"/>
          <w:lang w:val="nl-NL"/>
        </w:rPr>
        <w:t xml:space="preserve"> tot afgifte van (een kopie van) het gehele bestek.</w:t>
      </w:r>
    </w:p>
    <w:p w:rsidR="00E6479E" w:rsidRDefault="00282D81">
      <w:pPr>
        <w:spacing w:before="262" w:line="254" w:lineRule="exact"/>
        <w:ind w:right="72"/>
        <w:textAlignment w:val="baseline"/>
        <w:rPr>
          <w:rFonts w:eastAsia="Times New Roman"/>
          <w:color w:val="000000"/>
          <w:lang w:val="nl-NL"/>
        </w:rPr>
      </w:pPr>
      <w:r>
        <w:rPr>
          <w:rFonts w:eastAsia="Times New Roman"/>
          <w:color w:val="000000"/>
          <w:lang w:val="nl-NL"/>
        </w:rPr>
        <w:t xml:space="preserve">2.4 </w:t>
      </w:r>
      <w:r w:rsidR="00EE6FA8">
        <w:rPr>
          <w:rFonts w:eastAsia="Times New Roman"/>
          <w:color w:val="000000"/>
          <w:lang w:val="nl-NL"/>
        </w:rPr>
        <w:t>[Belgische sociale verzekeraar]</w:t>
      </w:r>
      <w:r>
        <w:rPr>
          <w:rFonts w:eastAsia="Times New Roman"/>
          <w:color w:val="000000"/>
          <w:lang w:val="nl-NL"/>
        </w:rPr>
        <w:t xml:space="preserve"> heeft in de hoofdzaak bij memorie van antwoord de grieve</w:t>
      </w:r>
      <w:r>
        <w:rPr>
          <w:rFonts w:eastAsia="Times New Roman"/>
          <w:color w:val="000000"/>
          <w:lang w:val="nl-NL"/>
        </w:rPr>
        <w:t xml:space="preserve">n bestreden, bewijs aangeboden, een aantal producties in het geding gebracht en geconcludeerd dat het hof bij uitvoerbaar bij voorraad te verklaren arrest </w:t>
      </w:r>
      <w:r w:rsidR="00EE6FA8">
        <w:rPr>
          <w:rFonts w:eastAsia="Times New Roman"/>
          <w:color w:val="000000"/>
          <w:lang w:val="nl-NL"/>
        </w:rPr>
        <w:t>[onderaannemer]</w:t>
      </w:r>
      <w:r>
        <w:rPr>
          <w:rFonts w:eastAsia="Times New Roman"/>
          <w:color w:val="000000"/>
          <w:lang w:val="nl-NL"/>
        </w:rPr>
        <w:t xml:space="preserve"> in haar vordering in hoger beroep niet-ontvankelijk zal verklaren, althans de grieven tege</w:t>
      </w:r>
      <w:r>
        <w:rPr>
          <w:rFonts w:eastAsia="Times New Roman"/>
          <w:color w:val="000000"/>
          <w:lang w:val="nl-NL"/>
        </w:rPr>
        <w:t xml:space="preserve">n dat vonnis zal verwerpen en het vonnis zal bekrachtigen, met veroordeling van </w:t>
      </w:r>
      <w:r w:rsidR="00EE6FA8">
        <w:rPr>
          <w:rFonts w:eastAsia="Times New Roman"/>
          <w:color w:val="000000"/>
          <w:lang w:val="nl-NL"/>
        </w:rPr>
        <w:t>[onderaannemer]</w:t>
      </w:r>
      <w:r>
        <w:rPr>
          <w:rFonts w:eastAsia="Times New Roman"/>
          <w:color w:val="000000"/>
          <w:lang w:val="nl-NL"/>
        </w:rPr>
        <w:t xml:space="preserve"> in de kosten van het geding in beide instanties, met bepaling dat </w:t>
      </w:r>
      <w:r w:rsidR="00EE6FA8">
        <w:rPr>
          <w:rFonts w:eastAsia="Times New Roman"/>
          <w:color w:val="000000"/>
          <w:lang w:val="nl-NL"/>
        </w:rPr>
        <w:t>[onderaannemer]</w:t>
      </w:r>
      <w:r>
        <w:rPr>
          <w:rFonts w:eastAsia="Times New Roman"/>
          <w:color w:val="000000"/>
          <w:lang w:val="nl-NL"/>
        </w:rPr>
        <w:t xml:space="preserve"> wettelijke rente en nakosten verschuldigd zal zijn indien zij niet binnen veertien dagen</w:t>
      </w:r>
      <w:r>
        <w:rPr>
          <w:rFonts w:eastAsia="Times New Roman"/>
          <w:color w:val="000000"/>
          <w:lang w:val="nl-NL"/>
        </w:rPr>
        <w:t xml:space="preserve"> na de eerste aanzegging aan de proceskostenveroordeling voldoet.</w:t>
      </w:r>
    </w:p>
    <w:p w:rsidR="00E6479E" w:rsidRDefault="00282D81">
      <w:pPr>
        <w:spacing w:before="273" w:line="254" w:lineRule="exact"/>
        <w:ind w:right="72"/>
        <w:textAlignment w:val="baseline"/>
        <w:rPr>
          <w:rFonts w:eastAsia="Times New Roman"/>
          <w:color w:val="000000"/>
          <w:spacing w:val="-2"/>
          <w:lang w:val="nl-NL"/>
        </w:rPr>
      </w:pPr>
      <w:r>
        <w:rPr>
          <w:rFonts w:eastAsia="Times New Roman"/>
          <w:color w:val="000000"/>
          <w:spacing w:val="-2"/>
          <w:lang w:val="nl-NL"/>
        </w:rPr>
        <w:t xml:space="preserve">2.5 In dezelfde memorie heeft </w:t>
      </w:r>
      <w:r w:rsidR="00EE6FA8">
        <w:rPr>
          <w:rFonts w:eastAsia="Times New Roman"/>
          <w:color w:val="000000"/>
          <w:spacing w:val="-2"/>
          <w:lang w:val="nl-NL"/>
        </w:rPr>
        <w:t>[Belgische sociale verzekeraar]</w:t>
      </w:r>
      <w:r>
        <w:rPr>
          <w:rFonts w:eastAsia="Times New Roman"/>
          <w:color w:val="000000"/>
          <w:spacing w:val="-2"/>
          <w:lang w:val="nl-NL"/>
        </w:rPr>
        <w:t xml:space="preserve"> van haar kant hoger beroep ingesteld tegen het bestreden vonnis en heeft zij daartegen één grief aangevoerd en toegelicht. Zij concludeert dat het hof het bestreden vonnis zal vernietigen, voor zover daarin wordt geoor</w:t>
      </w:r>
      <w:r>
        <w:rPr>
          <w:rFonts w:eastAsia="Times New Roman"/>
          <w:color w:val="000000"/>
          <w:spacing w:val="-2"/>
          <w:lang w:val="nl-NL"/>
        </w:rPr>
        <w:t xml:space="preserve">deeld dat de brief van mr. </w:t>
      </w:r>
      <w:r w:rsidR="00EE6FA8">
        <w:rPr>
          <w:rFonts w:eastAsia="Times New Roman"/>
          <w:color w:val="000000"/>
          <w:spacing w:val="-2"/>
          <w:lang w:val="nl-NL"/>
        </w:rPr>
        <w:t>[advocaat]</w:t>
      </w:r>
      <w:r>
        <w:rPr>
          <w:rFonts w:eastAsia="Times New Roman"/>
          <w:color w:val="000000"/>
          <w:spacing w:val="-2"/>
          <w:lang w:val="nl-NL"/>
        </w:rPr>
        <w:t xml:space="preserve"> van 26 april 1994 niet met zich meebrengt dat namens </w:t>
      </w:r>
      <w:r w:rsidR="00EE6FA8">
        <w:rPr>
          <w:rFonts w:eastAsia="Times New Roman"/>
          <w:color w:val="000000"/>
          <w:spacing w:val="-2"/>
          <w:lang w:val="nl-NL"/>
        </w:rPr>
        <w:t>[onderaannemer]</w:t>
      </w:r>
      <w:r>
        <w:rPr>
          <w:rFonts w:eastAsia="Times New Roman"/>
          <w:color w:val="000000"/>
          <w:spacing w:val="-2"/>
          <w:lang w:val="nl-NL"/>
        </w:rPr>
        <w:t xml:space="preserve"> aansprakelijkheid wordt erkend, met bekrachtiging van het vonnis </w:t>
      </w:r>
      <w:r>
        <w:rPr>
          <w:rFonts w:eastAsia="Times New Roman"/>
          <w:color w:val="000000"/>
          <w:spacing w:val="-2"/>
          <w:lang w:val="nl-NL"/>
        </w:rPr>
        <w:lastRenderedPageBreak/>
        <w:t xml:space="preserve">voor het overige, met veroordeling van </w:t>
      </w:r>
      <w:r w:rsidR="00EE6FA8">
        <w:rPr>
          <w:rFonts w:eastAsia="Times New Roman"/>
          <w:color w:val="000000"/>
          <w:spacing w:val="-2"/>
          <w:lang w:val="nl-NL"/>
        </w:rPr>
        <w:t>[onderaannemer]</w:t>
      </w:r>
      <w:r>
        <w:rPr>
          <w:rFonts w:eastAsia="Times New Roman"/>
          <w:color w:val="000000"/>
          <w:spacing w:val="-2"/>
          <w:lang w:val="nl-NL"/>
        </w:rPr>
        <w:t xml:space="preserve"> in de kosten van het geding in het incid</w:t>
      </w:r>
      <w:r>
        <w:rPr>
          <w:rFonts w:eastAsia="Times New Roman"/>
          <w:color w:val="000000"/>
          <w:spacing w:val="-2"/>
          <w:lang w:val="nl-NL"/>
        </w:rPr>
        <w:t>enteel hoger beroep, met</w:t>
      </w:r>
    </w:p>
    <w:p w:rsidR="00E6479E" w:rsidRPr="00EE6FA8" w:rsidRDefault="00E6479E">
      <w:pPr>
        <w:rPr>
          <w:lang w:val="nl-NL"/>
        </w:rPr>
        <w:sectPr w:rsidR="00E6479E" w:rsidRPr="00EE6FA8">
          <w:pgSz w:w="11904" w:h="16834"/>
          <w:pgMar w:top="1984" w:right="1507" w:bottom="1198" w:left="2237" w:header="720" w:footer="720" w:gutter="0"/>
          <w:cols w:space="708"/>
        </w:sectPr>
      </w:pPr>
    </w:p>
    <w:p w:rsidR="00E6479E" w:rsidRDefault="00E6479E">
      <w:pPr>
        <w:spacing w:before="750" w:line="259" w:lineRule="exact"/>
        <w:ind w:right="432"/>
        <w:textAlignment w:val="baseline"/>
        <w:rPr>
          <w:rFonts w:eastAsia="Times New Roman"/>
          <w:color w:val="000000"/>
          <w:spacing w:val="-2"/>
          <w:lang w:val="nl-NL"/>
        </w:rPr>
      </w:pPr>
      <w:r w:rsidRPr="00E6479E">
        <w:lastRenderedPageBreak/>
        <w:pict>
          <v:shape id="_x0000_s1109" type="#_x0000_t202" style="position:absolute;margin-left:112.55pt;margin-top:71.95pt;width:408.5pt;height:16.75pt;z-index:-251666944;mso-wrap-distance-left:0;mso-wrap-distance-right:0;mso-position-horizontal-relative:page;mso-position-vertical-relative:page" filled="f" stroked="f">
            <v:textbox inset="0,0,0,0">
              <w:txbxContent>
                <w:p w:rsidR="00E6479E" w:rsidRDefault="00282D81">
                  <w:pPr>
                    <w:tabs>
                      <w:tab w:val="right" w:pos="8136"/>
                    </w:tabs>
                    <w:spacing w:before="71" w:after="8" w:line="253" w:lineRule="exact"/>
                    <w:textAlignment w:val="baseline"/>
                    <w:rPr>
                      <w:rFonts w:eastAsia="Times New Roman"/>
                      <w:color w:val="000000"/>
                      <w:lang w:val="nl-NL"/>
                    </w:rPr>
                  </w:pPr>
                  <w:r>
                    <w:rPr>
                      <w:rFonts w:eastAsia="Times New Roman"/>
                      <w:color w:val="000000"/>
                      <w:lang w:val="nl-NL"/>
                    </w:rPr>
                    <w:t xml:space="preserve">Taaknummers 200.011.713 </w:t>
                  </w:r>
                  <w:r>
                    <w:rPr>
                      <w:rFonts w:eastAsia="Times New Roman"/>
                      <w:color w:val="000000"/>
                      <w:lang w:val="fr-FR"/>
                    </w:rPr>
                    <w:t xml:space="preserve">en </w:t>
                  </w:r>
                  <w:r>
                    <w:rPr>
                      <w:rFonts w:eastAsia="Times New Roman"/>
                      <w:color w:val="000000"/>
                      <w:lang w:val="nl-NL"/>
                    </w:rPr>
                    <w:t>200.019.901</w:t>
                  </w:r>
                  <w:r>
                    <w:rPr>
                      <w:rFonts w:eastAsia="Times New Roman"/>
                      <w:color w:val="000000"/>
                      <w:lang w:val="nl-NL"/>
                    </w:rPr>
                    <w:tab/>
                    <w:t>blad 3</w:t>
                  </w:r>
                </w:p>
              </w:txbxContent>
            </v:textbox>
            <w10:wrap type="square" anchorx="page" anchory="page"/>
          </v:shape>
        </w:pict>
      </w:r>
      <w:r w:rsidRPr="00E6479E">
        <w:pict>
          <v:line id="_x0000_s1108" style="position:absolute;z-index:251615744;mso-position-horizontal-relative:page;mso-position-vertical-relative:page" from="112.55pt,96.5pt" to="485.35pt,96.5pt" strokeweight="1.2pt">
            <w10:wrap anchorx="page" anchory="page"/>
          </v:line>
        </w:pict>
      </w:r>
      <w:r w:rsidR="00282D81">
        <w:rPr>
          <w:rFonts w:eastAsia="Times New Roman"/>
          <w:color w:val="000000"/>
          <w:spacing w:val="-2"/>
          <w:lang w:val="nl-NL"/>
        </w:rPr>
        <w:t xml:space="preserve">bepaling dat </w:t>
      </w:r>
      <w:r w:rsidR="00EE6FA8">
        <w:rPr>
          <w:rFonts w:eastAsia="Times New Roman"/>
          <w:color w:val="000000"/>
          <w:spacing w:val="-2"/>
          <w:lang w:val="nl-NL"/>
        </w:rPr>
        <w:t>[onderaannemer]</w:t>
      </w:r>
      <w:r w:rsidR="00282D81" w:rsidRPr="00EE6FA8">
        <w:rPr>
          <w:rFonts w:eastAsia="Times New Roman"/>
          <w:color w:val="000000"/>
          <w:spacing w:val="-2"/>
          <w:lang w:val="nl-NL"/>
        </w:rPr>
        <w:t xml:space="preserve"> </w:t>
      </w:r>
      <w:r w:rsidR="00282D81">
        <w:rPr>
          <w:rFonts w:eastAsia="Times New Roman"/>
          <w:color w:val="000000"/>
          <w:spacing w:val="-2"/>
          <w:lang w:val="nl-NL"/>
        </w:rPr>
        <w:t xml:space="preserve">wettelijke </w:t>
      </w:r>
      <w:r w:rsidR="00282D81" w:rsidRPr="00EE6FA8">
        <w:rPr>
          <w:rFonts w:eastAsia="Times New Roman"/>
          <w:color w:val="000000"/>
          <w:spacing w:val="-2"/>
          <w:lang w:val="nl-NL"/>
        </w:rPr>
        <w:t xml:space="preserve">rente en </w:t>
      </w:r>
      <w:r w:rsidR="00282D81">
        <w:rPr>
          <w:rFonts w:eastAsia="Times New Roman"/>
          <w:color w:val="000000"/>
          <w:spacing w:val="-2"/>
          <w:lang w:val="nl-NL"/>
        </w:rPr>
        <w:t xml:space="preserve">nakosten verschuldigd zal zijn </w:t>
      </w:r>
      <w:r w:rsidR="00282D81" w:rsidRPr="00EE6FA8">
        <w:rPr>
          <w:rFonts w:eastAsia="Times New Roman"/>
          <w:color w:val="000000"/>
          <w:spacing w:val="-2"/>
          <w:lang w:val="nl-NL"/>
        </w:rPr>
        <w:t xml:space="preserve">indien </w:t>
      </w:r>
      <w:r w:rsidR="00282D81">
        <w:rPr>
          <w:rFonts w:eastAsia="Times New Roman"/>
          <w:color w:val="000000"/>
          <w:spacing w:val="-2"/>
          <w:lang w:val="nl-NL"/>
        </w:rPr>
        <w:t xml:space="preserve">zij niet binnen veertien dagen </w:t>
      </w:r>
      <w:r w:rsidR="00282D81" w:rsidRPr="00EE6FA8">
        <w:rPr>
          <w:rFonts w:eastAsia="Times New Roman"/>
          <w:color w:val="000000"/>
          <w:spacing w:val="-2"/>
          <w:lang w:val="nl-NL"/>
        </w:rPr>
        <w:t xml:space="preserve">na de </w:t>
      </w:r>
      <w:r w:rsidR="00282D81">
        <w:rPr>
          <w:rFonts w:eastAsia="Times New Roman"/>
          <w:color w:val="000000"/>
          <w:spacing w:val="-2"/>
          <w:lang w:val="nl-NL"/>
        </w:rPr>
        <w:t xml:space="preserve">eerste aanzegging aan </w:t>
      </w:r>
      <w:r w:rsidR="00282D81" w:rsidRPr="00EE6FA8">
        <w:rPr>
          <w:rFonts w:eastAsia="Times New Roman"/>
          <w:color w:val="000000"/>
          <w:spacing w:val="-2"/>
          <w:lang w:val="nl-NL"/>
        </w:rPr>
        <w:t xml:space="preserve">de </w:t>
      </w:r>
      <w:r w:rsidR="00282D81">
        <w:rPr>
          <w:rFonts w:eastAsia="Times New Roman"/>
          <w:color w:val="000000"/>
          <w:spacing w:val="-2"/>
          <w:lang w:val="nl-NL"/>
        </w:rPr>
        <w:t>proceskostenveroordeling voldoet.</w:t>
      </w:r>
    </w:p>
    <w:p w:rsidR="00E6479E" w:rsidRDefault="00282D81">
      <w:pPr>
        <w:spacing w:before="280" w:line="255" w:lineRule="exact"/>
        <w:textAlignment w:val="baseline"/>
        <w:rPr>
          <w:rFonts w:eastAsia="Times New Roman"/>
          <w:color w:val="000000"/>
          <w:spacing w:val="-1"/>
          <w:lang w:val="nl-NL"/>
        </w:rPr>
      </w:pPr>
      <w:r>
        <w:rPr>
          <w:rFonts w:eastAsia="Times New Roman"/>
          <w:color w:val="000000"/>
          <w:spacing w:val="-1"/>
          <w:lang w:val="nl-NL"/>
        </w:rPr>
        <w:t xml:space="preserve">2.6 </w:t>
      </w:r>
      <w:r w:rsidR="00EE6FA8">
        <w:rPr>
          <w:rFonts w:eastAsia="Times New Roman"/>
          <w:color w:val="000000"/>
          <w:spacing w:val="-1"/>
          <w:lang w:val="nl-NL"/>
        </w:rPr>
        <w:t>[hoofdaannemer]</w:t>
      </w:r>
      <w:r>
        <w:rPr>
          <w:rFonts w:eastAsia="Times New Roman"/>
          <w:color w:val="000000"/>
          <w:spacing w:val="-1"/>
          <w:lang w:val="nl-NL"/>
        </w:rPr>
        <w:t xml:space="preserve"> heeft </w:t>
      </w:r>
      <w:r w:rsidRPr="00EE6FA8">
        <w:rPr>
          <w:rFonts w:eastAsia="Times New Roman"/>
          <w:color w:val="000000"/>
          <w:spacing w:val="-1"/>
          <w:lang w:val="nl-NL"/>
        </w:rPr>
        <w:t xml:space="preserve">in de </w:t>
      </w:r>
      <w:r>
        <w:rPr>
          <w:rFonts w:eastAsia="Times New Roman"/>
          <w:color w:val="000000"/>
          <w:spacing w:val="-1"/>
          <w:lang w:val="nl-NL"/>
        </w:rPr>
        <w:t xml:space="preserve">vrijwaring bij memorie </w:t>
      </w:r>
      <w:r w:rsidRPr="00EE6FA8">
        <w:rPr>
          <w:rFonts w:eastAsia="Times New Roman"/>
          <w:color w:val="000000"/>
          <w:spacing w:val="-1"/>
          <w:lang w:val="nl-NL"/>
        </w:rPr>
        <w:t xml:space="preserve">van </w:t>
      </w:r>
      <w:r>
        <w:rPr>
          <w:rFonts w:eastAsia="Times New Roman"/>
          <w:color w:val="000000"/>
          <w:spacing w:val="-1"/>
          <w:lang w:val="nl-NL"/>
        </w:rPr>
        <w:t xml:space="preserve">antwoord </w:t>
      </w:r>
      <w:r w:rsidRPr="00EE6FA8">
        <w:rPr>
          <w:rFonts w:eastAsia="Times New Roman"/>
          <w:color w:val="000000"/>
          <w:spacing w:val="-1"/>
          <w:lang w:val="nl-NL"/>
        </w:rPr>
        <w:t xml:space="preserve">de </w:t>
      </w:r>
      <w:r>
        <w:rPr>
          <w:rFonts w:eastAsia="Times New Roman"/>
          <w:color w:val="000000"/>
          <w:spacing w:val="-1"/>
          <w:lang w:val="nl-NL"/>
        </w:rPr>
        <w:t xml:space="preserve">grieven bestreden </w:t>
      </w:r>
      <w:r w:rsidRPr="00EE6FA8">
        <w:rPr>
          <w:rFonts w:eastAsia="Times New Roman"/>
          <w:color w:val="000000"/>
          <w:spacing w:val="-1"/>
          <w:lang w:val="nl-NL"/>
        </w:rPr>
        <w:t xml:space="preserve">en </w:t>
      </w:r>
      <w:r>
        <w:rPr>
          <w:rFonts w:eastAsia="Times New Roman"/>
          <w:color w:val="000000"/>
          <w:spacing w:val="-1"/>
          <w:lang w:val="nl-NL"/>
        </w:rPr>
        <w:t xml:space="preserve">bewijs aangeboden </w:t>
      </w:r>
      <w:r w:rsidRPr="00EE6FA8">
        <w:rPr>
          <w:rFonts w:eastAsia="Times New Roman"/>
          <w:color w:val="000000"/>
          <w:spacing w:val="-1"/>
          <w:lang w:val="nl-NL"/>
        </w:rPr>
        <w:t xml:space="preserve">en </w:t>
      </w:r>
      <w:r>
        <w:rPr>
          <w:rFonts w:eastAsia="Times New Roman"/>
          <w:color w:val="000000"/>
          <w:spacing w:val="-1"/>
          <w:lang w:val="nl-NL"/>
        </w:rPr>
        <w:t xml:space="preserve">heeft </w:t>
      </w:r>
      <w:r w:rsidRPr="00EE6FA8">
        <w:rPr>
          <w:rFonts w:eastAsia="Times New Roman"/>
          <w:color w:val="000000"/>
          <w:spacing w:val="-1"/>
          <w:lang w:val="nl-NL"/>
        </w:rPr>
        <w:t xml:space="preserve">in </w:t>
      </w:r>
      <w:r>
        <w:rPr>
          <w:rFonts w:eastAsia="Times New Roman"/>
          <w:color w:val="000000"/>
          <w:spacing w:val="-1"/>
          <w:lang w:val="nl-NL"/>
        </w:rPr>
        <w:t xml:space="preserve">het </w:t>
      </w:r>
      <w:r w:rsidRPr="00EE6FA8">
        <w:rPr>
          <w:rFonts w:eastAsia="Times New Roman"/>
          <w:color w:val="000000"/>
          <w:spacing w:val="-1"/>
          <w:lang w:val="nl-NL"/>
        </w:rPr>
        <w:t xml:space="preserve">incident </w:t>
      </w:r>
      <w:r>
        <w:rPr>
          <w:rFonts w:eastAsia="Times New Roman"/>
          <w:color w:val="000000"/>
          <w:spacing w:val="-1"/>
          <w:lang w:val="nl-NL"/>
        </w:rPr>
        <w:t xml:space="preserve">geantwoord. Zij concludeert dat het hof bij uitvoerbaar bij voorraad </w:t>
      </w:r>
      <w:r w:rsidRPr="00EE6FA8">
        <w:rPr>
          <w:rFonts w:eastAsia="Times New Roman"/>
          <w:color w:val="000000"/>
          <w:spacing w:val="-1"/>
          <w:lang w:val="nl-NL"/>
        </w:rPr>
        <w:t xml:space="preserve">te </w:t>
      </w:r>
      <w:r>
        <w:rPr>
          <w:rFonts w:eastAsia="Times New Roman"/>
          <w:color w:val="000000"/>
          <w:spacing w:val="-1"/>
          <w:lang w:val="nl-NL"/>
        </w:rPr>
        <w:t xml:space="preserve">verklaren arrest </w:t>
      </w:r>
      <w:r>
        <w:rPr>
          <w:rFonts w:eastAsia="Times New Roman"/>
          <w:color w:val="000000"/>
          <w:spacing w:val="-1"/>
          <w:lang w:val="nl-NL"/>
        </w:rPr>
        <w:t xml:space="preserve">het bestreden vonnis, zo nodig </w:t>
      </w:r>
      <w:r w:rsidRPr="00EE6FA8">
        <w:rPr>
          <w:rFonts w:eastAsia="Times New Roman"/>
          <w:color w:val="000000"/>
          <w:spacing w:val="-1"/>
          <w:lang w:val="nl-NL"/>
        </w:rPr>
        <w:t xml:space="preserve">met </w:t>
      </w:r>
      <w:r>
        <w:rPr>
          <w:rFonts w:eastAsia="Times New Roman"/>
          <w:color w:val="000000"/>
          <w:spacing w:val="-1"/>
          <w:lang w:val="nl-NL"/>
        </w:rPr>
        <w:t xml:space="preserve">aanvulling </w:t>
      </w:r>
      <w:r w:rsidRPr="00EE6FA8">
        <w:rPr>
          <w:rFonts w:eastAsia="Times New Roman"/>
          <w:color w:val="000000"/>
          <w:spacing w:val="-1"/>
          <w:lang w:val="nl-NL"/>
        </w:rPr>
        <w:t xml:space="preserve">of </w:t>
      </w:r>
      <w:r>
        <w:rPr>
          <w:rFonts w:eastAsia="Times New Roman"/>
          <w:color w:val="000000"/>
          <w:spacing w:val="-1"/>
          <w:lang w:val="nl-NL"/>
        </w:rPr>
        <w:t xml:space="preserve">verbetering </w:t>
      </w:r>
      <w:r w:rsidRPr="00EE6FA8">
        <w:rPr>
          <w:rFonts w:eastAsia="Times New Roman"/>
          <w:color w:val="000000"/>
          <w:spacing w:val="-1"/>
          <w:lang w:val="nl-NL"/>
        </w:rPr>
        <w:t xml:space="preserve">van de </w:t>
      </w:r>
      <w:r>
        <w:rPr>
          <w:rFonts w:eastAsia="Times New Roman"/>
          <w:color w:val="000000"/>
          <w:spacing w:val="-1"/>
          <w:lang w:val="nl-NL"/>
        </w:rPr>
        <w:t xml:space="preserve">gronden zal bekrachtigen, </w:t>
      </w:r>
      <w:r w:rsidRPr="00EE6FA8">
        <w:rPr>
          <w:rFonts w:eastAsia="Times New Roman"/>
          <w:color w:val="000000"/>
          <w:spacing w:val="-1"/>
          <w:lang w:val="nl-NL"/>
        </w:rPr>
        <w:t xml:space="preserve">met </w:t>
      </w:r>
      <w:r>
        <w:rPr>
          <w:rFonts w:eastAsia="Times New Roman"/>
          <w:color w:val="000000"/>
          <w:spacing w:val="-1"/>
          <w:lang w:val="nl-NL"/>
        </w:rPr>
        <w:t xml:space="preserve">veroordeling </w:t>
      </w:r>
      <w:r w:rsidRPr="00EE6FA8">
        <w:rPr>
          <w:rFonts w:eastAsia="Times New Roman"/>
          <w:color w:val="000000"/>
          <w:spacing w:val="-1"/>
          <w:lang w:val="nl-NL"/>
        </w:rPr>
        <w:t xml:space="preserve">van </w:t>
      </w:r>
      <w:r w:rsidR="00EE6FA8">
        <w:rPr>
          <w:rFonts w:eastAsia="Times New Roman"/>
          <w:color w:val="000000"/>
          <w:spacing w:val="-1"/>
          <w:lang w:val="nl-NL"/>
        </w:rPr>
        <w:t>[onderaannemer]</w:t>
      </w:r>
      <w:r w:rsidRPr="00EE6FA8">
        <w:rPr>
          <w:rFonts w:eastAsia="Times New Roman"/>
          <w:color w:val="000000"/>
          <w:spacing w:val="-1"/>
          <w:lang w:val="nl-NL"/>
        </w:rPr>
        <w:t xml:space="preserve"> in de </w:t>
      </w:r>
      <w:r>
        <w:rPr>
          <w:rFonts w:eastAsia="Times New Roman"/>
          <w:color w:val="000000"/>
          <w:spacing w:val="-1"/>
          <w:lang w:val="nl-NL"/>
        </w:rPr>
        <w:t xml:space="preserve">kosten </w:t>
      </w:r>
      <w:r w:rsidRPr="00EE6FA8">
        <w:rPr>
          <w:rFonts w:eastAsia="Times New Roman"/>
          <w:color w:val="000000"/>
          <w:spacing w:val="-1"/>
          <w:lang w:val="nl-NL"/>
        </w:rPr>
        <w:t xml:space="preserve">van </w:t>
      </w:r>
      <w:r>
        <w:rPr>
          <w:rFonts w:eastAsia="Times New Roman"/>
          <w:color w:val="000000"/>
          <w:spacing w:val="-1"/>
          <w:lang w:val="nl-NL"/>
        </w:rPr>
        <w:t xml:space="preserve">het geding (het hof begrijpt:) </w:t>
      </w:r>
      <w:r w:rsidRPr="00EE6FA8">
        <w:rPr>
          <w:rFonts w:eastAsia="Times New Roman"/>
          <w:color w:val="000000"/>
          <w:spacing w:val="-1"/>
          <w:lang w:val="nl-NL"/>
        </w:rPr>
        <w:t xml:space="preserve">in </w:t>
      </w:r>
      <w:r>
        <w:rPr>
          <w:rFonts w:eastAsia="Times New Roman"/>
          <w:color w:val="000000"/>
          <w:spacing w:val="-1"/>
          <w:lang w:val="nl-NL"/>
        </w:rPr>
        <w:t xml:space="preserve">hoger beroep, </w:t>
      </w:r>
      <w:r w:rsidRPr="00EE6FA8">
        <w:rPr>
          <w:rFonts w:eastAsia="Times New Roman"/>
          <w:color w:val="000000"/>
          <w:spacing w:val="-1"/>
          <w:lang w:val="nl-NL"/>
        </w:rPr>
        <w:t xml:space="preserve">te </w:t>
      </w:r>
      <w:r>
        <w:rPr>
          <w:rFonts w:eastAsia="Times New Roman"/>
          <w:color w:val="000000"/>
          <w:spacing w:val="-1"/>
          <w:lang w:val="nl-NL"/>
        </w:rPr>
        <w:t xml:space="preserve">voldoen binnen veertien dagen </w:t>
      </w:r>
      <w:r w:rsidRPr="00EE6FA8">
        <w:rPr>
          <w:rFonts w:eastAsia="Times New Roman"/>
          <w:color w:val="000000"/>
          <w:spacing w:val="-1"/>
          <w:lang w:val="nl-NL"/>
        </w:rPr>
        <w:t xml:space="preserve">na </w:t>
      </w:r>
      <w:r>
        <w:rPr>
          <w:rFonts w:eastAsia="Times New Roman"/>
          <w:color w:val="000000"/>
          <w:spacing w:val="-1"/>
          <w:lang w:val="nl-NL"/>
        </w:rPr>
        <w:t xml:space="preserve">dagtekening </w:t>
      </w:r>
      <w:r w:rsidRPr="00EE6FA8">
        <w:rPr>
          <w:rFonts w:eastAsia="Times New Roman"/>
          <w:color w:val="000000"/>
          <w:spacing w:val="-1"/>
          <w:lang w:val="nl-NL"/>
        </w:rPr>
        <w:t xml:space="preserve">van dit </w:t>
      </w:r>
      <w:r>
        <w:rPr>
          <w:rFonts w:eastAsia="Times New Roman"/>
          <w:color w:val="000000"/>
          <w:spacing w:val="-1"/>
          <w:lang w:val="nl-NL"/>
        </w:rPr>
        <w:t xml:space="preserve">arrest </w:t>
      </w:r>
      <w:r w:rsidRPr="00EE6FA8">
        <w:rPr>
          <w:rFonts w:eastAsia="Times New Roman"/>
          <w:color w:val="000000"/>
          <w:spacing w:val="-1"/>
          <w:lang w:val="nl-NL"/>
        </w:rPr>
        <w:t>en</w:t>
      </w:r>
      <w:r w:rsidRPr="00EE6FA8">
        <w:rPr>
          <w:rFonts w:eastAsia="Times New Roman"/>
          <w:color w:val="000000"/>
          <w:spacing w:val="-1"/>
          <w:lang w:val="nl-NL"/>
        </w:rPr>
        <w:t xml:space="preserve"> </w:t>
      </w:r>
      <w:r>
        <w:rPr>
          <w:rFonts w:eastAsia="Times New Roman"/>
          <w:color w:val="000000"/>
          <w:spacing w:val="-1"/>
          <w:lang w:val="nl-NL"/>
        </w:rPr>
        <w:t xml:space="preserve">(voor het geval voldoening niet binnen </w:t>
      </w:r>
      <w:r w:rsidRPr="00EE6FA8">
        <w:rPr>
          <w:rFonts w:eastAsia="Times New Roman"/>
          <w:color w:val="000000"/>
          <w:spacing w:val="-1"/>
          <w:lang w:val="nl-NL"/>
        </w:rPr>
        <w:t xml:space="preserve">die </w:t>
      </w:r>
      <w:r>
        <w:rPr>
          <w:rFonts w:eastAsia="Times New Roman"/>
          <w:color w:val="000000"/>
          <w:spacing w:val="-1"/>
          <w:lang w:val="nl-NL"/>
        </w:rPr>
        <w:t xml:space="preserve">termijn plaatsvindt) </w:t>
      </w:r>
      <w:r w:rsidRPr="00EE6FA8">
        <w:rPr>
          <w:rFonts w:eastAsia="Times New Roman"/>
          <w:color w:val="000000"/>
          <w:spacing w:val="-1"/>
          <w:lang w:val="nl-NL"/>
        </w:rPr>
        <w:t xml:space="preserve">te </w:t>
      </w:r>
      <w:r>
        <w:rPr>
          <w:rFonts w:eastAsia="Times New Roman"/>
          <w:color w:val="000000"/>
          <w:spacing w:val="-1"/>
          <w:lang w:val="nl-NL"/>
        </w:rPr>
        <w:t xml:space="preserve">vermeerderen </w:t>
      </w:r>
      <w:r w:rsidRPr="00EE6FA8">
        <w:rPr>
          <w:rFonts w:eastAsia="Times New Roman"/>
          <w:color w:val="000000"/>
          <w:spacing w:val="-1"/>
          <w:lang w:val="nl-NL"/>
        </w:rPr>
        <w:t xml:space="preserve">met de </w:t>
      </w:r>
      <w:r>
        <w:rPr>
          <w:rFonts w:eastAsia="Times New Roman"/>
          <w:color w:val="000000"/>
          <w:spacing w:val="-1"/>
          <w:lang w:val="nl-NL"/>
        </w:rPr>
        <w:t xml:space="preserve">wettelijke </w:t>
      </w:r>
      <w:r w:rsidRPr="00EE6FA8">
        <w:rPr>
          <w:rFonts w:eastAsia="Times New Roman"/>
          <w:color w:val="000000"/>
          <w:spacing w:val="-1"/>
          <w:lang w:val="nl-NL"/>
        </w:rPr>
        <w:t xml:space="preserve">rente </w:t>
      </w:r>
      <w:r>
        <w:rPr>
          <w:rFonts w:eastAsia="Times New Roman"/>
          <w:color w:val="000000"/>
          <w:spacing w:val="-1"/>
          <w:lang w:val="nl-NL"/>
        </w:rPr>
        <w:t xml:space="preserve">daarover vanaf veertien dagen </w:t>
      </w:r>
      <w:r w:rsidRPr="00EE6FA8">
        <w:rPr>
          <w:rFonts w:eastAsia="Times New Roman"/>
          <w:color w:val="000000"/>
          <w:spacing w:val="-1"/>
          <w:lang w:val="nl-NL"/>
        </w:rPr>
        <w:t xml:space="preserve">na de </w:t>
      </w:r>
      <w:r>
        <w:rPr>
          <w:rFonts w:eastAsia="Times New Roman"/>
          <w:color w:val="000000"/>
          <w:spacing w:val="-1"/>
          <w:lang w:val="nl-NL"/>
        </w:rPr>
        <w:t xml:space="preserve">dagtekening </w:t>
      </w:r>
      <w:r w:rsidRPr="00EE6FA8">
        <w:rPr>
          <w:rFonts w:eastAsia="Times New Roman"/>
          <w:color w:val="000000"/>
          <w:spacing w:val="-1"/>
          <w:lang w:val="nl-NL"/>
        </w:rPr>
        <w:t xml:space="preserve">van dit arrest, </w:t>
      </w:r>
      <w:r>
        <w:rPr>
          <w:rFonts w:eastAsia="Times New Roman"/>
          <w:color w:val="000000"/>
          <w:spacing w:val="-1"/>
          <w:lang w:val="nl-NL"/>
        </w:rPr>
        <w:t xml:space="preserve">alsmede </w:t>
      </w:r>
      <w:r w:rsidRPr="00EE6FA8">
        <w:rPr>
          <w:rFonts w:eastAsia="Times New Roman"/>
          <w:color w:val="000000"/>
          <w:spacing w:val="-1"/>
          <w:lang w:val="nl-NL"/>
        </w:rPr>
        <w:t xml:space="preserve">met </w:t>
      </w:r>
      <w:r>
        <w:rPr>
          <w:rFonts w:eastAsia="Times New Roman"/>
          <w:color w:val="000000"/>
          <w:spacing w:val="-1"/>
          <w:lang w:val="nl-NL"/>
        </w:rPr>
        <w:t xml:space="preserve">veroordeling </w:t>
      </w:r>
      <w:r w:rsidRPr="00EE6FA8">
        <w:rPr>
          <w:rFonts w:eastAsia="Times New Roman"/>
          <w:color w:val="000000"/>
          <w:spacing w:val="-1"/>
          <w:lang w:val="nl-NL"/>
        </w:rPr>
        <w:t xml:space="preserve">van </w:t>
      </w:r>
      <w:r w:rsidR="00EE6FA8">
        <w:rPr>
          <w:rFonts w:eastAsia="Times New Roman"/>
          <w:color w:val="000000"/>
          <w:spacing w:val="-1"/>
          <w:lang w:val="nl-NL"/>
        </w:rPr>
        <w:t>[onderaannemer]</w:t>
      </w:r>
      <w:r w:rsidRPr="00EE6FA8">
        <w:rPr>
          <w:rFonts w:eastAsia="Times New Roman"/>
          <w:color w:val="000000"/>
          <w:spacing w:val="-1"/>
          <w:lang w:val="nl-NL"/>
        </w:rPr>
        <w:t xml:space="preserve"> in de </w:t>
      </w:r>
      <w:r>
        <w:rPr>
          <w:rFonts w:eastAsia="Times New Roman"/>
          <w:color w:val="000000"/>
          <w:spacing w:val="-1"/>
          <w:lang w:val="nl-NL"/>
        </w:rPr>
        <w:t xml:space="preserve">nakosten </w:t>
      </w:r>
      <w:r w:rsidRPr="00EE6FA8">
        <w:rPr>
          <w:rFonts w:eastAsia="Times New Roman"/>
          <w:color w:val="000000"/>
          <w:spacing w:val="-1"/>
          <w:lang w:val="nl-NL"/>
        </w:rPr>
        <w:t xml:space="preserve">ad </w:t>
      </w:r>
      <w:r>
        <w:rPr>
          <w:rFonts w:eastAsia="Times New Roman"/>
          <w:color w:val="000000"/>
          <w:spacing w:val="-1"/>
          <w:lang w:val="nl-NL"/>
        </w:rPr>
        <w:t xml:space="preserve">E 131,- </w:t>
      </w:r>
      <w:r w:rsidRPr="00EE6FA8">
        <w:rPr>
          <w:rFonts w:eastAsia="Times New Roman"/>
          <w:color w:val="000000"/>
          <w:spacing w:val="-1"/>
          <w:lang w:val="nl-NL"/>
        </w:rPr>
        <w:t xml:space="preserve">in </w:t>
      </w:r>
      <w:r>
        <w:rPr>
          <w:rFonts w:eastAsia="Times New Roman"/>
          <w:color w:val="000000"/>
          <w:spacing w:val="-1"/>
          <w:lang w:val="nl-NL"/>
        </w:rPr>
        <w:t xml:space="preserve">hoger beroep, </w:t>
      </w:r>
      <w:r w:rsidRPr="00EE6FA8">
        <w:rPr>
          <w:rFonts w:eastAsia="Times New Roman"/>
          <w:color w:val="000000"/>
          <w:spacing w:val="-1"/>
          <w:lang w:val="nl-NL"/>
        </w:rPr>
        <w:t xml:space="preserve">dan wel, indien </w:t>
      </w:r>
      <w:r>
        <w:rPr>
          <w:rFonts w:eastAsia="Times New Roman"/>
          <w:color w:val="000000"/>
          <w:spacing w:val="-1"/>
          <w:lang w:val="nl-NL"/>
        </w:rPr>
        <w:t xml:space="preserve">betekening </w:t>
      </w:r>
      <w:r w:rsidRPr="00EE6FA8">
        <w:rPr>
          <w:rFonts w:eastAsia="Times New Roman"/>
          <w:color w:val="000000"/>
          <w:spacing w:val="-1"/>
          <w:lang w:val="nl-NL"/>
        </w:rPr>
        <w:t xml:space="preserve">van </w:t>
      </w:r>
      <w:r>
        <w:rPr>
          <w:rFonts w:eastAsia="Times New Roman"/>
          <w:color w:val="000000"/>
          <w:spacing w:val="-1"/>
          <w:lang w:val="nl-NL"/>
        </w:rPr>
        <w:t xml:space="preserve">het arrest plaatsvindt, </w:t>
      </w:r>
      <w:r w:rsidRPr="00EE6FA8">
        <w:rPr>
          <w:rFonts w:eastAsia="Times New Roman"/>
          <w:color w:val="000000"/>
          <w:spacing w:val="-1"/>
          <w:lang w:val="nl-NL"/>
        </w:rPr>
        <w:t xml:space="preserve">ad </w:t>
      </w:r>
      <w:r>
        <w:rPr>
          <w:rFonts w:eastAsia="Times New Roman"/>
          <w:color w:val="000000"/>
          <w:spacing w:val="-1"/>
          <w:lang w:val="nl-NL"/>
        </w:rPr>
        <w:t xml:space="preserve">E 199,- </w:t>
      </w:r>
      <w:r w:rsidRPr="00EE6FA8">
        <w:rPr>
          <w:rFonts w:eastAsia="Times New Roman"/>
          <w:color w:val="000000"/>
          <w:spacing w:val="-1"/>
          <w:lang w:val="nl-NL"/>
        </w:rPr>
        <w:t xml:space="preserve">en de </w:t>
      </w:r>
      <w:r>
        <w:rPr>
          <w:rFonts w:eastAsia="Times New Roman"/>
          <w:color w:val="000000"/>
          <w:spacing w:val="-1"/>
          <w:lang w:val="nl-NL"/>
        </w:rPr>
        <w:t xml:space="preserve">eventuele verdere executiekosten. </w:t>
      </w:r>
      <w:r w:rsidRPr="00EE6FA8">
        <w:rPr>
          <w:rFonts w:eastAsia="Times New Roman"/>
          <w:color w:val="000000"/>
          <w:spacing w:val="-1"/>
          <w:lang w:val="nl-NL"/>
        </w:rPr>
        <w:t xml:space="preserve">In </w:t>
      </w:r>
      <w:r>
        <w:rPr>
          <w:rFonts w:eastAsia="Times New Roman"/>
          <w:color w:val="000000"/>
          <w:spacing w:val="-1"/>
          <w:lang w:val="nl-NL"/>
        </w:rPr>
        <w:t xml:space="preserve">het </w:t>
      </w:r>
      <w:r w:rsidRPr="00EE6FA8">
        <w:rPr>
          <w:rFonts w:eastAsia="Times New Roman"/>
          <w:color w:val="000000"/>
          <w:spacing w:val="-1"/>
          <w:lang w:val="nl-NL"/>
        </w:rPr>
        <w:t xml:space="preserve">incident </w:t>
      </w:r>
      <w:r>
        <w:rPr>
          <w:rFonts w:eastAsia="Times New Roman"/>
          <w:color w:val="000000"/>
          <w:spacing w:val="-1"/>
          <w:lang w:val="nl-NL"/>
        </w:rPr>
        <w:t xml:space="preserve">concludeert </w:t>
      </w:r>
      <w:r w:rsidR="00EE6FA8">
        <w:rPr>
          <w:rFonts w:eastAsia="Times New Roman"/>
          <w:color w:val="000000"/>
          <w:spacing w:val="-1"/>
          <w:lang w:val="nl-NL"/>
        </w:rPr>
        <w:t>[hoofdaannemer]</w:t>
      </w:r>
      <w:r>
        <w:rPr>
          <w:rFonts w:eastAsia="Times New Roman"/>
          <w:color w:val="000000"/>
          <w:spacing w:val="-1"/>
          <w:lang w:val="nl-NL"/>
        </w:rPr>
        <w:t xml:space="preserve"> dat het hof bij uitvoerbaar bij voorraad </w:t>
      </w:r>
      <w:r w:rsidRPr="00EE6FA8">
        <w:rPr>
          <w:rFonts w:eastAsia="Times New Roman"/>
          <w:color w:val="000000"/>
          <w:spacing w:val="-1"/>
          <w:lang w:val="nl-NL"/>
        </w:rPr>
        <w:t xml:space="preserve">te </w:t>
      </w:r>
      <w:r>
        <w:rPr>
          <w:rFonts w:eastAsia="Times New Roman"/>
          <w:color w:val="000000"/>
          <w:spacing w:val="-1"/>
          <w:lang w:val="nl-NL"/>
        </w:rPr>
        <w:t xml:space="preserve">verklaren arrest </w:t>
      </w:r>
      <w:r w:rsidR="00EE6FA8">
        <w:rPr>
          <w:rFonts w:eastAsia="Times New Roman"/>
          <w:color w:val="000000"/>
          <w:spacing w:val="-1"/>
          <w:lang w:val="nl-NL"/>
        </w:rPr>
        <w:t>[onderaannemer]</w:t>
      </w:r>
      <w:r w:rsidRPr="00EE6FA8">
        <w:rPr>
          <w:rFonts w:eastAsia="Times New Roman"/>
          <w:color w:val="000000"/>
          <w:spacing w:val="-1"/>
          <w:lang w:val="nl-NL"/>
        </w:rPr>
        <w:t xml:space="preserve"> </w:t>
      </w:r>
      <w:r>
        <w:rPr>
          <w:rFonts w:eastAsia="Times New Roman"/>
          <w:color w:val="000000"/>
          <w:spacing w:val="-1"/>
          <w:lang w:val="nl-NL"/>
        </w:rPr>
        <w:t xml:space="preserve">niet-ontvankelijk zal verklaren </w:t>
      </w:r>
      <w:r w:rsidRPr="00EE6FA8">
        <w:rPr>
          <w:rFonts w:eastAsia="Times New Roman"/>
          <w:color w:val="000000"/>
          <w:spacing w:val="-1"/>
          <w:lang w:val="nl-NL"/>
        </w:rPr>
        <w:t xml:space="preserve">in </w:t>
      </w:r>
      <w:r>
        <w:rPr>
          <w:rFonts w:eastAsia="Times New Roman"/>
          <w:color w:val="000000"/>
          <w:spacing w:val="-1"/>
          <w:lang w:val="nl-NL"/>
        </w:rPr>
        <w:t>h</w:t>
      </w:r>
      <w:r>
        <w:rPr>
          <w:rFonts w:eastAsia="Times New Roman"/>
          <w:color w:val="000000"/>
          <w:spacing w:val="-1"/>
          <w:lang w:val="nl-NL"/>
        </w:rPr>
        <w:t xml:space="preserve">aar vordering, althans haar deze zal ontzeggen, </w:t>
      </w:r>
      <w:r w:rsidRPr="00EE6FA8">
        <w:rPr>
          <w:rFonts w:eastAsia="Times New Roman"/>
          <w:color w:val="000000"/>
          <w:spacing w:val="-1"/>
          <w:lang w:val="nl-NL"/>
        </w:rPr>
        <w:t xml:space="preserve">met </w:t>
      </w:r>
      <w:r>
        <w:rPr>
          <w:rFonts w:eastAsia="Times New Roman"/>
          <w:color w:val="000000"/>
          <w:spacing w:val="-1"/>
          <w:lang w:val="nl-NL"/>
        </w:rPr>
        <w:t xml:space="preserve">haar veroordeling </w:t>
      </w:r>
      <w:r w:rsidRPr="00EE6FA8">
        <w:rPr>
          <w:rFonts w:eastAsia="Times New Roman"/>
          <w:color w:val="000000"/>
          <w:spacing w:val="-1"/>
          <w:lang w:val="nl-NL"/>
        </w:rPr>
        <w:t xml:space="preserve">in de </w:t>
      </w:r>
      <w:r>
        <w:rPr>
          <w:rFonts w:eastAsia="Times New Roman"/>
          <w:color w:val="000000"/>
          <w:spacing w:val="-1"/>
          <w:lang w:val="nl-NL"/>
        </w:rPr>
        <w:t xml:space="preserve">kosten </w:t>
      </w:r>
      <w:r w:rsidRPr="00EE6FA8">
        <w:rPr>
          <w:rFonts w:eastAsia="Times New Roman"/>
          <w:color w:val="000000"/>
          <w:spacing w:val="-1"/>
          <w:lang w:val="nl-NL"/>
        </w:rPr>
        <w:t xml:space="preserve">van </w:t>
      </w:r>
      <w:r>
        <w:rPr>
          <w:rFonts w:eastAsia="Times New Roman"/>
          <w:color w:val="000000"/>
          <w:spacing w:val="-1"/>
          <w:lang w:val="nl-NL"/>
        </w:rPr>
        <w:t xml:space="preserve">het geding, </w:t>
      </w:r>
      <w:r w:rsidRPr="00EE6FA8">
        <w:rPr>
          <w:rFonts w:eastAsia="Times New Roman"/>
          <w:color w:val="000000"/>
          <w:spacing w:val="-1"/>
          <w:lang w:val="nl-NL"/>
        </w:rPr>
        <w:t xml:space="preserve">te </w:t>
      </w:r>
      <w:r>
        <w:rPr>
          <w:rFonts w:eastAsia="Times New Roman"/>
          <w:color w:val="000000"/>
          <w:spacing w:val="-1"/>
          <w:lang w:val="nl-NL"/>
        </w:rPr>
        <w:t xml:space="preserve">voldoen binnen veertien dagen </w:t>
      </w:r>
      <w:r w:rsidRPr="00EE6FA8">
        <w:rPr>
          <w:rFonts w:eastAsia="Times New Roman"/>
          <w:color w:val="000000"/>
          <w:spacing w:val="-1"/>
          <w:lang w:val="nl-NL"/>
        </w:rPr>
        <w:t xml:space="preserve">na </w:t>
      </w:r>
      <w:r>
        <w:rPr>
          <w:rFonts w:eastAsia="Times New Roman"/>
          <w:color w:val="000000"/>
          <w:spacing w:val="-1"/>
          <w:lang w:val="nl-NL"/>
        </w:rPr>
        <w:t xml:space="preserve">dagtekening </w:t>
      </w:r>
      <w:r w:rsidRPr="00EE6FA8">
        <w:rPr>
          <w:rFonts w:eastAsia="Times New Roman"/>
          <w:color w:val="000000"/>
          <w:spacing w:val="-1"/>
          <w:lang w:val="nl-NL"/>
        </w:rPr>
        <w:t xml:space="preserve">van dit </w:t>
      </w:r>
      <w:r>
        <w:rPr>
          <w:rFonts w:eastAsia="Times New Roman"/>
          <w:color w:val="000000"/>
          <w:spacing w:val="-1"/>
          <w:lang w:val="nl-NL"/>
        </w:rPr>
        <w:t xml:space="preserve">arrest </w:t>
      </w:r>
      <w:r w:rsidRPr="00EE6FA8">
        <w:rPr>
          <w:rFonts w:eastAsia="Times New Roman"/>
          <w:color w:val="000000"/>
          <w:spacing w:val="-1"/>
          <w:lang w:val="nl-NL"/>
        </w:rPr>
        <w:t xml:space="preserve">en </w:t>
      </w:r>
      <w:r>
        <w:rPr>
          <w:rFonts w:eastAsia="Times New Roman"/>
          <w:color w:val="000000"/>
          <w:spacing w:val="-1"/>
          <w:lang w:val="nl-NL"/>
        </w:rPr>
        <w:t xml:space="preserve">(voor het geval voldoening niet binnen </w:t>
      </w:r>
      <w:r w:rsidRPr="00EE6FA8">
        <w:rPr>
          <w:rFonts w:eastAsia="Times New Roman"/>
          <w:color w:val="000000"/>
          <w:spacing w:val="-1"/>
          <w:lang w:val="nl-NL"/>
        </w:rPr>
        <w:t xml:space="preserve">die </w:t>
      </w:r>
      <w:r>
        <w:rPr>
          <w:rFonts w:eastAsia="Times New Roman"/>
          <w:color w:val="000000"/>
          <w:spacing w:val="-1"/>
          <w:lang w:val="nl-NL"/>
        </w:rPr>
        <w:t xml:space="preserve">termijn plaatsvindt) </w:t>
      </w:r>
      <w:r w:rsidRPr="00EE6FA8">
        <w:rPr>
          <w:rFonts w:eastAsia="Times New Roman"/>
          <w:color w:val="000000"/>
          <w:spacing w:val="-1"/>
          <w:lang w:val="nl-NL"/>
        </w:rPr>
        <w:t xml:space="preserve">te </w:t>
      </w:r>
      <w:r>
        <w:rPr>
          <w:rFonts w:eastAsia="Times New Roman"/>
          <w:color w:val="000000"/>
          <w:spacing w:val="-1"/>
          <w:lang w:val="nl-NL"/>
        </w:rPr>
        <w:t xml:space="preserve">vermeerderen </w:t>
      </w:r>
      <w:r w:rsidRPr="00EE6FA8">
        <w:rPr>
          <w:rFonts w:eastAsia="Times New Roman"/>
          <w:color w:val="000000"/>
          <w:spacing w:val="-1"/>
          <w:lang w:val="nl-NL"/>
        </w:rPr>
        <w:t xml:space="preserve">met de </w:t>
      </w:r>
      <w:r>
        <w:rPr>
          <w:rFonts w:eastAsia="Times New Roman"/>
          <w:color w:val="000000"/>
          <w:spacing w:val="-1"/>
          <w:lang w:val="nl-NL"/>
        </w:rPr>
        <w:t>wett</w:t>
      </w:r>
      <w:r>
        <w:rPr>
          <w:rFonts w:eastAsia="Times New Roman"/>
          <w:color w:val="000000"/>
          <w:spacing w:val="-1"/>
          <w:lang w:val="nl-NL"/>
        </w:rPr>
        <w:t xml:space="preserve">elijke </w:t>
      </w:r>
      <w:r w:rsidRPr="00EE6FA8">
        <w:rPr>
          <w:rFonts w:eastAsia="Times New Roman"/>
          <w:color w:val="000000"/>
          <w:spacing w:val="-1"/>
          <w:lang w:val="nl-NL"/>
        </w:rPr>
        <w:t xml:space="preserve">rente </w:t>
      </w:r>
      <w:r>
        <w:rPr>
          <w:rFonts w:eastAsia="Times New Roman"/>
          <w:color w:val="000000"/>
          <w:spacing w:val="-1"/>
          <w:lang w:val="nl-NL"/>
        </w:rPr>
        <w:t xml:space="preserve">daarover vanaf veertien dagen </w:t>
      </w:r>
      <w:r w:rsidRPr="00EE6FA8">
        <w:rPr>
          <w:rFonts w:eastAsia="Times New Roman"/>
          <w:color w:val="000000"/>
          <w:spacing w:val="-1"/>
          <w:lang w:val="nl-NL"/>
        </w:rPr>
        <w:t xml:space="preserve">na de </w:t>
      </w:r>
      <w:r>
        <w:rPr>
          <w:rFonts w:eastAsia="Times New Roman"/>
          <w:color w:val="000000"/>
          <w:spacing w:val="-1"/>
          <w:lang w:val="nl-NL"/>
        </w:rPr>
        <w:t xml:space="preserve">dagtekening </w:t>
      </w:r>
      <w:r w:rsidRPr="00EE6FA8">
        <w:rPr>
          <w:rFonts w:eastAsia="Times New Roman"/>
          <w:color w:val="000000"/>
          <w:spacing w:val="-1"/>
          <w:lang w:val="nl-NL"/>
        </w:rPr>
        <w:t xml:space="preserve">van dit arrest, </w:t>
      </w:r>
      <w:r>
        <w:rPr>
          <w:rFonts w:eastAsia="Times New Roman"/>
          <w:color w:val="000000"/>
          <w:spacing w:val="-1"/>
          <w:lang w:val="nl-NL"/>
        </w:rPr>
        <w:t xml:space="preserve">alsmede </w:t>
      </w:r>
      <w:r w:rsidRPr="00EE6FA8">
        <w:rPr>
          <w:rFonts w:eastAsia="Times New Roman"/>
          <w:color w:val="000000"/>
          <w:spacing w:val="-1"/>
          <w:lang w:val="nl-NL"/>
        </w:rPr>
        <w:t xml:space="preserve">met </w:t>
      </w:r>
      <w:r>
        <w:rPr>
          <w:rFonts w:eastAsia="Times New Roman"/>
          <w:color w:val="000000"/>
          <w:spacing w:val="-1"/>
          <w:lang w:val="nl-NL"/>
        </w:rPr>
        <w:t xml:space="preserve">veroordeling </w:t>
      </w:r>
      <w:r w:rsidRPr="00EE6FA8">
        <w:rPr>
          <w:rFonts w:eastAsia="Times New Roman"/>
          <w:color w:val="000000"/>
          <w:spacing w:val="-1"/>
          <w:lang w:val="nl-NL"/>
        </w:rPr>
        <w:t xml:space="preserve">van </w:t>
      </w:r>
      <w:r w:rsidR="00EE6FA8">
        <w:rPr>
          <w:rFonts w:eastAsia="Times New Roman"/>
          <w:color w:val="000000"/>
          <w:spacing w:val="-1"/>
          <w:lang w:val="nl-NL"/>
        </w:rPr>
        <w:t>[onderaannemer]</w:t>
      </w:r>
      <w:r w:rsidRPr="00EE6FA8">
        <w:rPr>
          <w:rFonts w:eastAsia="Times New Roman"/>
          <w:color w:val="000000"/>
          <w:spacing w:val="-1"/>
          <w:lang w:val="nl-NL"/>
        </w:rPr>
        <w:t xml:space="preserve"> in de </w:t>
      </w:r>
      <w:r>
        <w:rPr>
          <w:rFonts w:eastAsia="Times New Roman"/>
          <w:color w:val="000000"/>
          <w:spacing w:val="-1"/>
          <w:lang w:val="nl-NL"/>
        </w:rPr>
        <w:t xml:space="preserve">nakosten </w:t>
      </w:r>
      <w:r w:rsidRPr="00EE6FA8">
        <w:rPr>
          <w:rFonts w:eastAsia="Times New Roman"/>
          <w:color w:val="000000"/>
          <w:spacing w:val="-1"/>
          <w:lang w:val="nl-NL"/>
        </w:rPr>
        <w:t xml:space="preserve">ad </w:t>
      </w:r>
      <w:r>
        <w:rPr>
          <w:rFonts w:eastAsia="Times New Roman"/>
          <w:color w:val="000000"/>
          <w:spacing w:val="-1"/>
          <w:lang w:val="nl-NL"/>
        </w:rPr>
        <w:t xml:space="preserve">E 131,- </w:t>
      </w:r>
      <w:r w:rsidRPr="00EE6FA8">
        <w:rPr>
          <w:rFonts w:eastAsia="Times New Roman"/>
          <w:color w:val="000000"/>
          <w:spacing w:val="-1"/>
          <w:lang w:val="nl-NL"/>
        </w:rPr>
        <w:t xml:space="preserve">in </w:t>
      </w:r>
      <w:r>
        <w:rPr>
          <w:rFonts w:eastAsia="Times New Roman"/>
          <w:color w:val="000000"/>
          <w:spacing w:val="-1"/>
          <w:lang w:val="nl-NL"/>
        </w:rPr>
        <w:t xml:space="preserve">hoger beroep, </w:t>
      </w:r>
      <w:r w:rsidRPr="00EE6FA8">
        <w:rPr>
          <w:rFonts w:eastAsia="Times New Roman"/>
          <w:color w:val="000000"/>
          <w:spacing w:val="-1"/>
          <w:lang w:val="nl-NL"/>
        </w:rPr>
        <w:t xml:space="preserve">dan wel, indien </w:t>
      </w:r>
      <w:r>
        <w:rPr>
          <w:rFonts w:eastAsia="Times New Roman"/>
          <w:color w:val="000000"/>
          <w:spacing w:val="-1"/>
          <w:lang w:val="nl-NL"/>
        </w:rPr>
        <w:t xml:space="preserve">betekening </w:t>
      </w:r>
      <w:r w:rsidRPr="00EE6FA8">
        <w:rPr>
          <w:rFonts w:eastAsia="Times New Roman"/>
          <w:color w:val="000000"/>
          <w:spacing w:val="-1"/>
          <w:lang w:val="nl-NL"/>
        </w:rPr>
        <w:t xml:space="preserve">van </w:t>
      </w:r>
      <w:r>
        <w:rPr>
          <w:rFonts w:eastAsia="Times New Roman"/>
          <w:color w:val="000000"/>
          <w:spacing w:val="-1"/>
          <w:lang w:val="nl-NL"/>
        </w:rPr>
        <w:t xml:space="preserve">het arrest plaatsvindt, </w:t>
      </w:r>
      <w:r w:rsidRPr="00EE6FA8">
        <w:rPr>
          <w:rFonts w:eastAsia="Times New Roman"/>
          <w:color w:val="000000"/>
          <w:spacing w:val="-1"/>
          <w:lang w:val="nl-NL"/>
        </w:rPr>
        <w:t xml:space="preserve">ad </w:t>
      </w:r>
      <w:r>
        <w:rPr>
          <w:rFonts w:eastAsia="Times New Roman"/>
          <w:color w:val="000000"/>
          <w:spacing w:val="-1"/>
          <w:w w:val="80"/>
          <w:sz w:val="30"/>
          <w:lang w:val="nl-NL"/>
        </w:rPr>
        <w:t xml:space="preserve">e </w:t>
      </w:r>
      <w:r>
        <w:rPr>
          <w:rFonts w:eastAsia="Times New Roman"/>
          <w:color w:val="000000"/>
          <w:spacing w:val="-1"/>
          <w:lang w:val="nl-NL"/>
        </w:rPr>
        <w:t xml:space="preserve">199,- </w:t>
      </w:r>
      <w:r w:rsidRPr="00EE6FA8">
        <w:rPr>
          <w:rFonts w:eastAsia="Times New Roman"/>
          <w:color w:val="000000"/>
          <w:spacing w:val="-1"/>
          <w:lang w:val="nl-NL"/>
        </w:rPr>
        <w:t xml:space="preserve">en de </w:t>
      </w:r>
      <w:r>
        <w:rPr>
          <w:rFonts w:eastAsia="Times New Roman"/>
          <w:color w:val="000000"/>
          <w:spacing w:val="-1"/>
          <w:lang w:val="nl-NL"/>
        </w:rPr>
        <w:t>eventuele verdere executiekosten.</w:t>
      </w:r>
    </w:p>
    <w:p w:rsidR="00E6479E" w:rsidRDefault="00282D81">
      <w:pPr>
        <w:spacing w:before="222" w:line="254" w:lineRule="exact"/>
        <w:textAlignment w:val="baseline"/>
        <w:rPr>
          <w:rFonts w:eastAsia="Times New Roman"/>
          <w:color w:val="000000"/>
          <w:lang w:val="nl-NL"/>
        </w:rPr>
      </w:pPr>
      <w:r>
        <w:rPr>
          <w:rFonts w:eastAsia="Times New Roman"/>
          <w:color w:val="000000"/>
          <w:lang w:val="nl-NL"/>
        </w:rPr>
        <w:t xml:space="preserve">2.7 </w:t>
      </w:r>
      <w:r w:rsidRPr="00EE6FA8">
        <w:rPr>
          <w:rFonts w:eastAsia="Times New Roman"/>
          <w:color w:val="000000"/>
          <w:lang w:val="nl-NL"/>
        </w:rPr>
        <w:t xml:space="preserve">In </w:t>
      </w:r>
      <w:r>
        <w:rPr>
          <w:rFonts w:eastAsia="Times New Roman"/>
          <w:color w:val="000000"/>
          <w:lang w:val="nl-NL"/>
        </w:rPr>
        <w:t xml:space="preserve">dezelfde memorie heeft </w:t>
      </w:r>
      <w:r w:rsidR="00EE6FA8">
        <w:rPr>
          <w:rFonts w:eastAsia="Times New Roman"/>
          <w:color w:val="000000"/>
          <w:lang w:val="nl-NL"/>
        </w:rPr>
        <w:t>[hoofdaannemer]</w:t>
      </w:r>
      <w:r>
        <w:rPr>
          <w:rFonts w:eastAsia="Times New Roman"/>
          <w:color w:val="000000"/>
          <w:lang w:val="nl-NL"/>
        </w:rPr>
        <w:t xml:space="preserve"> </w:t>
      </w:r>
      <w:r w:rsidRPr="00EE6FA8">
        <w:rPr>
          <w:rFonts w:eastAsia="Times New Roman"/>
          <w:color w:val="000000"/>
          <w:lang w:val="nl-NL"/>
        </w:rPr>
        <w:t xml:space="preserve">van </w:t>
      </w:r>
      <w:r>
        <w:rPr>
          <w:rFonts w:eastAsia="Times New Roman"/>
          <w:color w:val="000000"/>
          <w:lang w:val="nl-NL"/>
        </w:rPr>
        <w:t xml:space="preserve">haar kant voorwaardelijk, voor het geval een </w:t>
      </w:r>
      <w:r w:rsidRPr="00EE6FA8">
        <w:rPr>
          <w:rFonts w:eastAsia="Times New Roman"/>
          <w:color w:val="000000"/>
          <w:lang w:val="nl-NL"/>
        </w:rPr>
        <w:t xml:space="preserve">van de </w:t>
      </w:r>
      <w:r>
        <w:rPr>
          <w:rFonts w:eastAsia="Times New Roman"/>
          <w:color w:val="000000"/>
          <w:lang w:val="nl-NL"/>
        </w:rPr>
        <w:t xml:space="preserve">(sub)grieven </w:t>
      </w:r>
      <w:r w:rsidRPr="00EE6FA8">
        <w:rPr>
          <w:rFonts w:eastAsia="Times New Roman"/>
          <w:color w:val="000000"/>
          <w:lang w:val="nl-NL"/>
        </w:rPr>
        <w:t xml:space="preserve">van </w:t>
      </w:r>
      <w:r w:rsidR="00EE6FA8">
        <w:rPr>
          <w:rFonts w:eastAsia="Times New Roman"/>
          <w:color w:val="000000"/>
          <w:lang w:val="nl-NL"/>
        </w:rPr>
        <w:t>[onderaannemer]</w:t>
      </w:r>
      <w:r w:rsidRPr="00EE6FA8">
        <w:rPr>
          <w:rFonts w:eastAsia="Times New Roman"/>
          <w:color w:val="000000"/>
          <w:lang w:val="nl-NL"/>
        </w:rPr>
        <w:t xml:space="preserve"> in </w:t>
      </w:r>
      <w:r>
        <w:rPr>
          <w:rFonts w:eastAsia="Times New Roman"/>
          <w:color w:val="000000"/>
          <w:lang w:val="nl-NL"/>
        </w:rPr>
        <w:t xml:space="preserve">het principaal hoger beroep zou slagen, hoger beroep ingesteld tegen het bestreden vonnis </w:t>
      </w:r>
      <w:r w:rsidRPr="00EE6FA8">
        <w:rPr>
          <w:rFonts w:eastAsia="Times New Roman"/>
          <w:color w:val="000000"/>
          <w:lang w:val="nl-NL"/>
        </w:rPr>
        <w:t>e</w:t>
      </w:r>
      <w:r w:rsidRPr="00EE6FA8">
        <w:rPr>
          <w:rFonts w:eastAsia="Times New Roman"/>
          <w:color w:val="000000"/>
          <w:lang w:val="nl-NL"/>
        </w:rPr>
        <w:t xml:space="preserve">n </w:t>
      </w:r>
      <w:r>
        <w:rPr>
          <w:rFonts w:eastAsia="Times New Roman"/>
          <w:color w:val="000000"/>
          <w:lang w:val="nl-NL"/>
        </w:rPr>
        <w:t xml:space="preserve">daartegen vier grieven aangevoerd </w:t>
      </w:r>
      <w:r w:rsidRPr="00EE6FA8">
        <w:rPr>
          <w:rFonts w:eastAsia="Times New Roman"/>
          <w:color w:val="000000"/>
          <w:lang w:val="nl-NL"/>
        </w:rPr>
        <w:t xml:space="preserve">en </w:t>
      </w:r>
      <w:r>
        <w:rPr>
          <w:rFonts w:eastAsia="Times New Roman"/>
          <w:color w:val="000000"/>
          <w:lang w:val="nl-NL"/>
        </w:rPr>
        <w:t xml:space="preserve">toegelicht, bewijs aangeboden </w:t>
      </w:r>
      <w:r w:rsidRPr="00EE6FA8">
        <w:rPr>
          <w:rFonts w:eastAsia="Times New Roman"/>
          <w:color w:val="000000"/>
          <w:lang w:val="nl-NL"/>
        </w:rPr>
        <w:t xml:space="preserve">en </w:t>
      </w:r>
      <w:r>
        <w:rPr>
          <w:rFonts w:eastAsia="Times New Roman"/>
          <w:color w:val="000000"/>
          <w:lang w:val="nl-NL"/>
        </w:rPr>
        <w:t xml:space="preserve">geconcludeerd dat het hof het bestreden vonnis, voor zover gewezen tussen </w:t>
      </w:r>
      <w:r w:rsidR="00EE6FA8">
        <w:rPr>
          <w:rFonts w:eastAsia="Times New Roman"/>
          <w:color w:val="000000"/>
          <w:lang w:val="nl-NL"/>
        </w:rPr>
        <w:t>[hoofdaannemer]</w:t>
      </w:r>
      <w:r>
        <w:rPr>
          <w:rFonts w:eastAsia="Times New Roman"/>
          <w:color w:val="000000"/>
          <w:lang w:val="nl-NL"/>
        </w:rPr>
        <w:t xml:space="preserve"> </w:t>
      </w:r>
      <w:r w:rsidRPr="00EE6FA8">
        <w:rPr>
          <w:rFonts w:eastAsia="Times New Roman"/>
          <w:color w:val="000000"/>
          <w:lang w:val="nl-NL"/>
        </w:rPr>
        <w:t xml:space="preserve">en </w:t>
      </w:r>
      <w:r w:rsidR="00EE6FA8">
        <w:rPr>
          <w:rFonts w:eastAsia="Times New Roman"/>
          <w:color w:val="000000"/>
          <w:lang w:val="nl-NL"/>
        </w:rPr>
        <w:t>[onderaannemer]</w:t>
      </w:r>
      <w:r w:rsidRPr="00EE6FA8">
        <w:rPr>
          <w:rFonts w:eastAsia="Times New Roman"/>
          <w:color w:val="000000"/>
          <w:lang w:val="nl-NL"/>
        </w:rPr>
        <w:t xml:space="preserve">, </w:t>
      </w:r>
      <w:r>
        <w:rPr>
          <w:rFonts w:eastAsia="Times New Roman"/>
          <w:color w:val="000000"/>
          <w:lang w:val="nl-NL"/>
        </w:rPr>
        <w:t xml:space="preserve">zal vernietigen </w:t>
      </w:r>
      <w:r w:rsidRPr="00EE6FA8">
        <w:rPr>
          <w:rFonts w:eastAsia="Times New Roman"/>
          <w:color w:val="000000"/>
          <w:lang w:val="nl-NL"/>
        </w:rPr>
        <w:t xml:space="preserve">en, </w:t>
      </w:r>
      <w:r>
        <w:rPr>
          <w:rFonts w:eastAsia="Times New Roman"/>
          <w:color w:val="000000"/>
          <w:lang w:val="nl-NL"/>
        </w:rPr>
        <w:t xml:space="preserve">overeenkomstig </w:t>
      </w:r>
      <w:r w:rsidRPr="00EE6FA8">
        <w:rPr>
          <w:rFonts w:eastAsia="Times New Roman"/>
          <w:color w:val="000000"/>
          <w:lang w:val="nl-NL"/>
        </w:rPr>
        <w:t xml:space="preserve">de </w:t>
      </w:r>
      <w:r>
        <w:rPr>
          <w:rFonts w:eastAsia="Times New Roman"/>
          <w:color w:val="000000"/>
          <w:lang w:val="nl-NL"/>
        </w:rPr>
        <w:t xml:space="preserve">grieven </w:t>
      </w:r>
      <w:r w:rsidRPr="00EE6FA8">
        <w:rPr>
          <w:rFonts w:eastAsia="Times New Roman"/>
          <w:color w:val="000000"/>
          <w:lang w:val="nl-NL"/>
        </w:rPr>
        <w:t xml:space="preserve">in </w:t>
      </w:r>
      <w:r>
        <w:rPr>
          <w:rFonts w:eastAsia="Times New Roman"/>
          <w:color w:val="000000"/>
          <w:lang w:val="nl-NL"/>
        </w:rPr>
        <w:t xml:space="preserve">het incidenteel hoger beroep, </w:t>
      </w:r>
      <w:r w:rsidRPr="00EE6FA8">
        <w:rPr>
          <w:rFonts w:eastAsia="Times New Roman"/>
          <w:color w:val="000000"/>
          <w:lang w:val="nl-NL"/>
        </w:rPr>
        <w:t>de</w:t>
      </w:r>
      <w:r w:rsidRPr="00EE6FA8">
        <w:rPr>
          <w:rFonts w:eastAsia="Times New Roman"/>
          <w:color w:val="000000"/>
          <w:lang w:val="nl-NL"/>
        </w:rPr>
        <w:t xml:space="preserve"> </w:t>
      </w:r>
      <w:r>
        <w:rPr>
          <w:rFonts w:eastAsia="Times New Roman"/>
          <w:color w:val="000000"/>
          <w:lang w:val="nl-NL"/>
        </w:rPr>
        <w:t xml:space="preserve">vorderingen </w:t>
      </w:r>
      <w:r w:rsidRPr="00EE6FA8">
        <w:rPr>
          <w:rFonts w:eastAsia="Times New Roman"/>
          <w:color w:val="000000"/>
          <w:lang w:val="nl-NL"/>
        </w:rPr>
        <w:t xml:space="preserve">van </w:t>
      </w:r>
      <w:r w:rsidR="00EE6FA8">
        <w:rPr>
          <w:rFonts w:eastAsia="Times New Roman"/>
          <w:color w:val="000000"/>
          <w:lang w:val="nl-NL"/>
        </w:rPr>
        <w:t>[onderaannemer]</w:t>
      </w:r>
      <w:r w:rsidRPr="00EE6FA8">
        <w:rPr>
          <w:rFonts w:eastAsia="Times New Roman"/>
          <w:color w:val="000000"/>
          <w:lang w:val="nl-NL"/>
        </w:rPr>
        <w:t xml:space="preserve"> in </w:t>
      </w:r>
      <w:r>
        <w:rPr>
          <w:rFonts w:eastAsia="Times New Roman"/>
          <w:color w:val="000000"/>
          <w:lang w:val="nl-NL"/>
        </w:rPr>
        <w:t xml:space="preserve">conventie alsnog zal afwijzen </w:t>
      </w:r>
      <w:r w:rsidRPr="00EE6FA8">
        <w:rPr>
          <w:rFonts w:eastAsia="Times New Roman"/>
          <w:color w:val="000000"/>
          <w:lang w:val="nl-NL"/>
        </w:rPr>
        <w:t xml:space="preserve">en de </w:t>
      </w:r>
      <w:r>
        <w:rPr>
          <w:rFonts w:eastAsia="Times New Roman"/>
          <w:color w:val="000000"/>
          <w:lang w:val="nl-NL"/>
        </w:rPr>
        <w:t xml:space="preserve">vorderingen </w:t>
      </w:r>
      <w:r w:rsidRPr="00EE6FA8">
        <w:rPr>
          <w:rFonts w:eastAsia="Times New Roman"/>
          <w:color w:val="000000"/>
          <w:lang w:val="nl-NL"/>
        </w:rPr>
        <w:t xml:space="preserve">van </w:t>
      </w:r>
      <w:r w:rsidR="00EE6FA8">
        <w:rPr>
          <w:rFonts w:eastAsia="Times New Roman"/>
          <w:color w:val="000000"/>
          <w:lang w:val="nl-NL"/>
        </w:rPr>
        <w:t>[hoofdaannemer]</w:t>
      </w:r>
      <w:r>
        <w:rPr>
          <w:rFonts w:eastAsia="Times New Roman"/>
          <w:color w:val="000000"/>
          <w:lang w:val="nl-NL"/>
        </w:rPr>
        <w:t xml:space="preserve"> </w:t>
      </w:r>
      <w:r w:rsidRPr="00EE6FA8">
        <w:rPr>
          <w:rFonts w:eastAsia="Times New Roman"/>
          <w:color w:val="000000"/>
          <w:lang w:val="nl-NL"/>
        </w:rPr>
        <w:t xml:space="preserve">in </w:t>
      </w:r>
      <w:r>
        <w:rPr>
          <w:rFonts w:eastAsia="Times New Roman"/>
          <w:color w:val="000000"/>
          <w:lang w:val="nl-NL"/>
        </w:rPr>
        <w:t xml:space="preserve">reconventie alsnog zal toewijzen, </w:t>
      </w:r>
      <w:r w:rsidRPr="00EE6FA8">
        <w:rPr>
          <w:rFonts w:eastAsia="Times New Roman"/>
          <w:color w:val="000000"/>
          <w:lang w:val="nl-NL"/>
        </w:rPr>
        <w:t xml:space="preserve">met </w:t>
      </w:r>
      <w:r>
        <w:rPr>
          <w:rFonts w:eastAsia="Times New Roman"/>
          <w:color w:val="000000"/>
          <w:lang w:val="nl-NL"/>
        </w:rPr>
        <w:t xml:space="preserve">veroordeling </w:t>
      </w:r>
      <w:r w:rsidRPr="00EE6FA8">
        <w:rPr>
          <w:rFonts w:eastAsia="Times New Roman"/>
          <w:color w:val="000000"/>
          <w:lang w:val="nl-NL"/>
        </w:rPr>
        <w:t xml:space="preserve">van </w:t>
      </w:r>
      <w:r w:rsidR="00EE6FA8">
        <w:rPr>
          <w:rFonts w:eastAsia="Times New Roman"/>
          <w:color w:val="000000"/>
          <w:lang w:val="nl-NL"/>
        </w:rPr>
        <w:t>[onderaannemer]</w:t>
      </w:r>
      <w:r w:rsidRPr="00EE6FA8">
        <w:rPr>
          <w:rFonts w:eastAsia="Times New Roman"/>
          <w:color w:val="000000"/>
          <w:lang w:val="nl-NL"/>
        </w:rPr>
        <w:t xml:space="preserve"> in de </w:t>
      </w:r>
      <w:r>
        <w:rPr>
          <w:rFonts w:eastAsia="Times New Roman"/>
          <w:color w:val="000000"/>
          <w:lang w:val="nl-NL"/>
        </w:rPr>
        <w:t xml:space="preserve">kosten </w:t>
      </w:r>
      <w:r w:rsidRPr="00EE6FA8">
        <w:rPr>
          <w:rFonts w:eastAsia="Times New Roman"/>
          <w:color w:val="000000"/>
          <w:lang w:val="nl-NL"/>
        </w:rPr>
        <w:t xml:space="preserve">van </w:t>
      </w:r>
      <w:r>
        <w:rPr>
          <w:rFonts w:eastAsia="Times New Roman"/>
          <w:color w:val="000000"/>
          <w:lang w:val="nl-NL"/>
        </w:rPr>
        <w:t xml:space="preserve">het geding, </w:t>
      </w:r>
      <w:r w:rsidRPr="00EE6FA8">
        <w:rPr>
          <w:rFonts w:eastAsia="Times New Roman"/>
          <w:color w:val="000000"/>
          <w:lang w:val="nl-NL"/>
        </w:rPr>
        <w:t xml:space="preserve">te </w:t>
      </w:r>
      <w:r>
        <w:rPr>
          <w:rFonts w:eastAsia="Times New Roman"/>
          <w:color w:val="000000"/>
          <w:lang w:val="nl-NL"/>
        </w:rPr>
        <w:t xml:space="preserve">voldoen binnen veertien dagen </w:t>
      </w:r>
      <w:r w:rsidRPr="00EE6FA8">
        <w:rPr>
          <w:rFonts w:eastAsia="Times New Roman"/>
          <w:color w:val="000000"/>
          <w:lang w:val="nl-NL"/>
        </w:rPr>
        <w:t xml:space="preserve">na </w:t>
      </w:r>
      <w:r>
        <w:rPr>
          <w:rFonts w:eastAsia="Times New Roman"/>
          <w:color w:val="000000"/>
          <w:lang w:val="nl-NL"/>
        </w:rPr>
        <w:t xml:space="preserve">dagtekening </w:t>
      </w:r>
      <w:r w:rsidRPr="00EE6FA8">
        <w:rPr>
          <w:rFonts w:eastAsia="Times New Roman"/>
          <w:color w:val="000000"/>
          <w:lang w:val="nl-NL"/>
        </w:rPr>
        <w:t xml:space="preserve">van dit </w:t>
      </w:r>
      <w:r>
        <w:rPr>
          <w:rFonts w:eastAsia="Times New Roman"/>
          <w:color w:val="000000"/>
          <w:lang w:val="nl-NL"/>
        </w:rPr>
        <w:t>arres</w:t>
      </w:r>
      <w:r>
        <w:rPr>
          <w:rFonts w:eastAsia="Times New Roman"/>
          <w:color w:val="000000"/>
          <w:lang w:val="nl-NL"/>
        </w:rPr>
        <w:t xml:space="preserve">t </w:t>
      </w:r>
      <w:r w:rsidRPr="00EE6FA8">
        <w:rPr>
          <w:rFonts w:eastAsia="Times New Roman"/>
          <w:color w:val="000000"/>
          <w:lang w:val="nl-NL"/>
        </w:rPr>
        <w:t xml:space="preserve">en </w:t>
      </w:r>
      <w:r>
        <w:rPr>
          <w:rFonts w:eastAsia="Times New Roman"/>
          <w:color w:val="000000"/>
          <w:lang w:val="nl-NL"/>
        </w:rPr>
        <w:t xml:space="preserve">(voor het geval voldoening niet binnen </w:t>
      </w:r>
      <w:r w:rsidRPr="00EE6FA8">
        <w:rPr>
          <w:rFonts w:eastAsia="Times New Roman"/>
          <w:color w:val="000000"/>
          <w:lang w:val="nl-NL"/>
        </w:rPr>
        <w:t xml:space="preserve">die </w:t>
      </w:r>
      <w:r>
        <w:rPr>
          <w:rFonts w:eastAsia="Times New Roman"/>
          <w:color w:val="000000"/>
          <w:lang w:val="nl-NL"/>
        </w:rPr>
        <w:t xml:space="preserve">termijn plaatsvindt) </w:t>
      </w:r>
      <w:r w:rsidRPr="00EE6FA8">
        <w:rPr>
          <w:rFonts w:eastAsia="Times New Roman"/>
          <w:color w:val="000000"/>
          <w:lang w:val="nl-NL"/>
        </w:rPr>
        <w:t xml:space="preserve">te </w:t>
      </w:r>
      <w:r>
        <w:rPr>
          <w:rFonts w:eastAsia="Times New Roman"/>
          <w:color w:val="000000"/>
          <w:lang w:val="nl-NL"/>
        </w:rPr>
        <w:t xml:space="preserve">vermeerderen </w:t>
      </w:r>
      <w:r w:rsidRPr="00EE6FA8">
        <w:rPr>
          <w:rFonts w:eastAsia="Times New Roman"/>
          <w:color w:val="000000"/>
          <w:lang w:val="nl-NL"/>
        </w:rPr>
        <w:t xml:space="preserve">met de </w:t>
      </w:r>
      <w:r>
        <w:rPr>
          <w:rFonts w:eastAsia="Times New Roman"/>
          <w:color w:val="000000"/>
          <w:lang w:val="nl-NL"/>
        </w:rPr>
        <w:t xml:space="preserve">wettelijke </w:t>
      </w:r>
      <w:r w:rsidRPr="00EE6FA8">
        <w:rPr>
          <w:rFonts w:eastAsia="Times New Roman"/>
          <w:color w:val="000000"/>
          <w:lang w:val="nl-NL"/>
        </w:rPr>
        <w:t xml:space="preserve">rente </w:t>
      </w:r>
      <w:r>
        <w:rPr>
          <w:rFonts w:eastAsia="Times New Roman"/>
          <w:color w:val="000000"/>
          <w:lang w:val="nl-NL"/>
        </w:rPr>
        <w:t xml:space="preserve">daarover vanaf veertien dagen </w:t>
      </w:r>
      <w:r w:rsidRPr="00EE6FA8">
        <w:rPr>
          <w:rFonts w:eastAsia="Times New Roman"/>
          <w:color w:val="000000"/>
          <w:lang w:val="nl-NL"/>
        </w:rPr>
        <w:t xml:space="preserve">na de </w:t>
      </w:r>
      <w:r>
        <w:rPr>
          <w:rFonts w:eastAsia="Times New Roman"/>
          <w:color w:val="000000"/>
          <w:lang w:val="nl-NL"/>
        </w:rPr>
        <w:t xml:space="preserve">dagtekening </w:t>
      </w:r>
      <w:r w:rsidRPr="00EE6FA8">
        <w:rPr>
          <w:rFonts w:eastAsia="Times New Roman"/>
          <w:color w:val="000000"/>
          <w:lang w:val="nl-NL"/>
        </w:rPr>
        <w:t xml:space="preserve">van dit arrest, </w:t>
      </w:r>
      <w:r>
        <w:rPr>
          <w:rFonts w:eastAsia="Times New Roman"/>
          <w:color w:val="000000"/>
          <w:lang w:val="nl-NL"/>
        </w:rPr>
        <w:t xml:space="preserve">alsmede </w:t>
      </w:r>
      <w:r w:rsidRPr="00EE6FA8">
        <w:rPr>
          <w:rFonts w:eastAsia="Times New Roman"/>
          <w:color w:val="000000"/>
          <w:lang w:val="nl-NL"/>
        </w:rPr>
        <w:t xml:space="preserve">met </w:t>
      </w:r>
      <w:r>
        <w:rPr>
          <w:rFonts w:eastAsia="Times New Roman"/>
          <w:color w:val="000000"/>
          <w:lang w:val="nl-NL"/>
        </w:rPr>
        <w:t xml:space="preserve">veroordeling </w:t>
      </w:r>
      <w:r w:rsidRPr="00EE6FA8">
        <w:rPr>
          <w:rFonts w:eastAsia="Times New Roman"/>
          <w:color w:val="000000"/>
          <w:lang w:val="nl-NL"/>
        </w:rPr>
        <w:t xml:space="preserve">van </w:t>
      </w:r>
      <w:r w:rsidR="00EE6FA8">
        <w:rPr>
          <w:rFonts w:eastAsia="Times New Roman"/>
          <w:color w:val="000000"/>
          <w:lang w:val="nl-NL"/>
        </w:rPr>
        <w:t>[onderaannemer]</w:t>
      </w:r>
      <w:r w:rsidRPr="00EE6FA8">
        <w:rPr>
          <w:rFonts w:eastAsia="Times New Roman"/>
          <w:color w:val="000000"/>
          <w:lang w:val="nl-NL"/>
        </w:rPr>
        <w:t xml:space="preserve"> in de </w:t>
      </w:r>
      <w:r>
        <w:rPr>
          <w:rFonts w:eastAsia="Times New Roman"/>
          <w:color w:val="000000"/>
          <w:lang w:val="nl-NL"/>
        </w:rPr>
        <w:t xml:space="preserve">nakosten </w:t>
      </w:r>
      <w:r w:rsidRPr="00EE6FA8">
        <w:rPr>
          <w:rFonts w:eastAsia="Times New Roman"/>
          <w:color w:val="000000"/>
          <w:lang w:val="nl-NL"/>
        </w:rPr>
        <w:t xml:space="preserve">ad </w:t>
      </w:r>
      <w:r>
        <w:rPr>
          <w:rFonts w:eastAsia="Times New Roman"/>
          <w:color w:val="000000"/>
          <w:lang w:val="nl-NL"/>
        </w:rPr>
        <w:t xml:space="preserve">E 131,- </w:t>
      </w:r>
      <w:r w:rsidRPr="00EE6FA8">
        <w:rPr>
          <w:rFonts w:eastAsia="Times New Roman"/>
          <w:color w:val="000000"/>
          <w:lang w:val="nl-NL"/>
        </w:rPr>
        <w:t xml:space="preserve">in </w:t>
      </w:r>
      <w:r>
        <w:rPr>
          <w:rFonts w:eastAsia="Times New Roman"/>
          <w:color w:val="000000"/>
          <w:lang w:val="nl-NL"/>
        </w:rPr>
        <w:t xml:space="preserve">hoger beroep, </w:t>
      </w:r>
      <w:r w:rsidRPr="00EE6FA8">
        <w:rPr>
          <w:rFonts w:eastAsia="Times New Roman"/>
          <w:color w:val="000000"/>
          <w:lang w:val="nl-NL"/>
        </w:rPr>
        <w:t xml:space="preserve">dan wel, indien </w:t>
      </w:r>
      <w:r>
        <w:rPr>
          <w:rFonts w:eastAsia="Times New Roman"/>
          <w:color w:val="000000"/>
          <w:lang w:val="nl-NL"/>
        </w:rPr>
        <w:t xml:space="preserve">betekening </w:t>
      </w:r>
      <w:r w:rsidRPr="00EE6FA8">
        <w:rPr>
          <w:rFonts w:eastAsia="Times New Roman"/>
          <w:color w:val="000000"/>
          <w:lang w:val="nl-NL"/>
        </w:rPr>
        <w:t xml:space="preserve">van </w:t>
      </w:r>
      <w:r>
        <w:rPr>
          <w:rFonts w:eastAsia="Times New Roman"/>
          <w:color w:val="000000"/>
          <w:lang w:val="nl-NL"/>
        </w:rPr>
        <w:t xml:space="preserve">het arrest plaatsvindt, </w:t>
      </w:r>
      <w:r w:rsidRPr="00EE6FA8">
        <w:rPr>
          <w:rFonts w:eastAsia="Times New Roman"/>
          <w:color w:val="000000"/>
          <w:lang w:val="nl-NL"/>
        </w:rPr>
        <w:t xml:space="preserve">ad </w:t>
      </w:r>
      <w:r>
        <w:rPr>
          <w:rFonts w:eastAsia="Times New Roman"/>
          <w:color w:val="000000"/>
          <w:lang w:val="nl-NL"/>
        </w:rPr>
        <w:t xml:space="preserve">E 199,- </w:t>
      </w:r>
      <w:r w:rsidRPr="00EE6FA8">
        <w:rPr>
          <w:rFonts w:eastAsia="Times New Roman"/>
          <w:color w:val="000000"/>
          <w:lang w:val="nl-NL"/>
        </w:rPr>
        <w:t xml:space="preserve">en de </w:t>
      </w:r>
      <w:r>
        <w:rPr>
          <w:rFonts w:eastAsia="Times New Roman"/>
          <w:color w:val="000000"/>
          <w:lang w:val="nl-NL"/>
        </w:rPr>
        <w:t>eventuele verdere executiekosten.</w:t>
      </w:r>
    </w:p>
    <w:p w:rsidR="00E6479E" w:rsidRDefault="00282D81">
      <w:pPr>
        <w:spacing w:before="250" w:line="255" w:lineRule="exact"/>
        <w:textAlignment w:val="baseline"/>
        <w:rPr>
          <w:rFonts w:eastAsia="Times New Roman"/>
          <w:color w:val="000000"/>
          <w:lang w:val="nl-NL"/>
        </w:rPr>
      </w:pPr>
      <w:r>
        <w:rPr>
          <w:rFonts w:eastAsia="Times New Roman"/>
          <w:color w:val="000000"/>
          <w:lang w:val="nl-NL"/>
        </w:rPr>
        <w:t xml:space="preserve">2.8 Vervolgens heeft </w:t>
      </w:r>
      <w:r w:rsidR="00EE6FA8">
        <w:rPr>
          <w:rFonts w:eastAsia="Times New Roman"/>
          <w:color w:val="000000"/>
          <w:lang w:val="nl-NL"/>
        </w:rPr>
        <w:t>[onderaannemer]</w:t>
      </w:r>
      <w:r w:rsidRPr="00EE6FA8">
        <w:rPr>
          <w:rFonts w:eastAsia="Times New Roman"/>
          <w:color w:val="000000"/>
          <w:lang w:val="nl-NL"/>
        </w:rPr>
        <w:t xml:space="preserve"> in </w:t>
      </w:r>
      <w:r>
        <w:rPr>
          <w:rFonts w:eastAsia="Times New Roman"/>
          <w:color w:val="000000"/>
          <w:lang w:val="nl-NL"/>
        </w:rPr>
        <w:t xml:space="preserve">het incidenteel hoger beroep </w:t>
      </w:r>
      <w:r w:rsidRPr="00EE6FA8">
        <w:rPr>
          <w:rFonts w:eastAsia="Times New Roman"/>
          <w:color w:val="000000"/>
          <w:lang w:val="nl-NL"/>
        </w:rPr>
        <w:t xml:space="preserve">in de </w:t>
      </w:r>
      <w:r>
        <w:rPr>
          <w:rFonts w:eastAsia="Times New Roman"/>
          <w:color w:val="000000"/>
          <w:lang w:val="nl-NL"/>
        </w:rPr>
        <w:t xml:space="preserve">hoofdzaak </w:t>
      </w:r>
      <w:r w:rsidRPr="00EE6FA8">
        <w:rPr>
          <w:rFonts w:eastAsia="Times New Roman"/>
          <w:color w:val="000000"/>
          <w:lang w:val="nl-NL"/>
        </w:rPr>
        <w:t xml:space="preserve">en in </w:t>
      </w:r>
      <w:r>
        <w:rPr>
          <w:rFonts w:eastAsia="Times New Roman"/>
          <w:color w:val="000000"/>
          <w:lang w:val="nl-NL"/>
        </w:rPr>
        <w:t xml:space="preserve">het voorwaardelijk incidenteel hoger beroep </w:t>
      </w:r>
      <w:r w:rsidRPr="00EE6FA8">
        <w:rPr>
          <w:rFonts w:eastAsia="Times New Roman"/>
          <w:color w:val="000000"/>
          <w:lang w:val="nl-NL"/>
        </w:rPr>
        <w:t xml:space="preserve">in de </w:t>
      </w:r>
      <w:r>
        <w:rPr>
          <w:rFonts w:eastAsia="Times New Roman"/>
          <w:color w:val="000000"/>
          <w:lang w:val="nl-NL"/>
        </w:rPr>
        <w:t>vrijwaring een</w:t>
      </w:r>
      <w:r>
        <w:rPr>
          <w:rFonts w:eastAsia="Times New Roman"/>
          <w:color w:val="000000"/>
          <w:lang w:val="nl-NL"/>
        </w:rPr>
        <w:t xml:space="preserve"> memorie </w:t>
      </w:r>
      <w:r w:rsidRPr="00EE6FA8">
        <w:rPr>
          <w:rFonts w:eastAsia="Times New Roman"/>
          <w:color w:val="000000"/>
          <w:lang w:val="nl-NL"/>
        </w:rPr>
        <w:t xml:space="preserve">van </w:t>
      </w:r>
      <w:r>
        <w:rPr>
          <w:rFonts w:eastAsia="Times New Roman"/>
          <w:color w:val="000000"/>
          <w:lang w:val="nl-NL"/>
        </w:rPr>
        <w:t xml:space="preserve">antwoord genomen, waarin zij </w:t>
      </w:r>
      <w:r w:rsidRPr="00EE6FA8">
        <w:rPr>
          <w:rFonts w:eastAsia="Times New Roman"/>
          <w:color w:val="000000"/>
          <w:lang w:val="nl-NL"/>
        </w:rPr>
        <w:t xml:space="preserve">de </w:t>
      </w:r>
      <w:r>
        <w:rPr>
          <w:rFonts w:eastAsia="Times New Roman"/>
          <w:color w:val="000000"/>
          <w:lang w:val="nl-NL"/>
        </w:rPr>
        <w:t xml:space="preserve">grieven </w:t>
      </w:r>
      <w:r w:rsidRPr="00EE6FA8">
        <w:rPr>
          <w:rFonts w:eastAsia="Times New Roman"/>
          <w:color w:val="000000"/>
          <w:lang w:val="nl-NL"/>
        </w:rPr>
        <w:t xml:space="preserve">in die </w:t>
      </w:r>
      <w:r>
        <w:rPr>
          <w:rFonts w:eastAsia="Times New Roman"/>
          <w:color w:val="000000"/>
          <w:lang w:val="nl-NL"/>
        </w:rPr>
        <w:t xml:space="preserve">beroepen heeft bestreden. </w:t>
      </w:r>
      <w:r w:rsidRPr="00EE6FA8">
        <w:rPr>
          <w:rFonts w:eastAsia="Times New Roman"/>
          <w:color w:val="000000"/>
          <w:lang w:val="nl-NL"/>
        </w:rPr>
        <w:t xml:space="preserve">In de </w:t>
      </w:r>
      <w:r>
        <w:rPr>
          <w:rFonts w:eastAsia="Times New Roman"/>
          <w:color w:val="000000"/>
          <w:lang w:val="nl-NL"/>
        </w:rPr>
        <w:t xml:space="preserve">vrijwaring heeft zij daarbij nog twee producties </w:t>
      </w:r>
      <w:r w:rsidRPr="00EE6FA8">
        <w:rPr>
          <w:rFonts w:eastAsia="Times New Roman"/>
          <w:color w:val="000000"/>
          <w:lang w:val="nl-NL"/>
        </w:rPr>
        <w:t xml:space="preserve">in </w:t>
      </w:r>
      <w:r>
        <w:rPr>
          <w:rFonts w:eastAsia="Times New Roman"/>
          <w:color w:val="000000"/>
          <w:lang w:val="nl-NL"/>
        </w:rPr>
        <w:t xml:space="preserve">het geding gebracht. Zij concludeert dat het hof </w:t>
      </w:r>
      <w:r w:rsidR="00EE6FA8">
        <w:rPr>
          <w:rFonts w:eastAsia="Times New Roman"/>
          <w:color w:val="000000"/>
          <w:lang w:val="nl-NL"/>
        </w:rPr>
        <w:t>[Belgische sociale verzekeraar]</w:t>
      </w:r>
      <w:r>
        <w:rPr>
          <w:rFonts w:eastAsia="Times New Roman"/>
          <w:color w:val="000000"/>
          <w:lang w:val="nl-NL"/>
        </w:rPr>
        <w:t xml:space="preserve">, respectievelijk </w:t>
      </w:r>
      <w:r w:rsidR="00EE6FA8">
        <w:rPr>
          <w:rFonts w:eastAsia="Times New Roman"/>
          <w:color w:val="000000"/>
          <w:lang w:val="nl-NL"/>
        </w:rPr>
        <w:t>[hoofdaannemer]</w:t>
      </w:r>
      <w:r>
        <w:rPr>
          <w:rFonts w:eastAsia="Times New Roman"/>
          <w:color w:val="000000"/>
          <w:lang w:val="nl-NL"/>
        </w:rPr>
        <w:t xml:space="preserve"> </w:t>
      </w:r>
      <w:r w:rsidRPr="00EE6FA8">
        <w:rPr>
          <w:rFonts w:eastAsia="Times New Roman"/>
          <w:color w:val="000000"/>
          <w:lang w:val="nl-NL"/>
        </w:rPr>
        <w:t xml:space="preserve">in </w:t>
      </w:r>
      <w:r>
        <w:rPr>
          <w:rFonts w:eastAsia="Times New Roman"/>
          <w:color w:val="000000"/>
          <w:lang w:val="nl-NL"/>
        </w:rPr>
        <w:t xml:space="preserve">hun vorderingen </w:t>
      </w:r>
      <w:r w:rsidRPr="00EE6FA8">
        <w:rPr>
          <w:rFonts w:eastAsia="Times New Roman"/>
          <w:color w:val="000000"/>
          <w:lang w:val="nl-NL"/>
        </w:rPr>
        <w:t xml:space="preserve">in </w:t>
      </w:r>
      <w:r>
        <w:rPr>
          <w:rFonts w:eastAsia="Times New Roman"/>
          <w:color w:val="000000"/>
          <w:lang w:val="nl-NL"/>
        </w:rPr>
        <w:t>ho</w:t>
      </w:r>
      <w:r>
        <w:rPr>
          <w:rFonts w:eastAsia="Times New Roman"/>
          <w:color w:val="000000"/>
          <w:lang w:val="nl-NL"/>
        </w:rPr>
        <w:t xml:space="preserve">ger beroep niet-ontvankelijk zal verklaren, althans </w:t>
      </w:r>
      <w:r w:rsidRPr="00EE6FA8">
        <w:rPr>
          <w:rFonts w:eastAsia="Times New Roman"/>
          <w:color w:val="000000"/>
          <w:lang w:val="nl-NL"/>
        </w:rPr>
        <w:t xml:space="preserve">de </w:t>
      </w:r>
      <w:r>
        <w:rPr>
          <w:rFonts w:eastAsia="Times New Roman"/>
          <w:color w:val="000000"/>
          <w:lang w:val="nl-NL"/>
        </w:rPr>
        <w:t xml:space="preserve">tegen het bestreden vonnis aangevoerde grieven zal verwerpen </w:t>
      </w:r>
      <w:r w:rsidRPr="00EE6FA8">
        <w:rPr>
          <w:rFonts w:eastAsia="Times New Roman"/>
          <w:color w:val="000000"/>
          <w:lang w:val="nl-NL"/>
        </w:rPr>
        <w:t xml:space="preserve">en, </w:t>
      </w:r>
      <w:r>
        <w:rPr>
          <w:rFonts w:eastAsia="Times New Roman"/>
          <w:color w:val="000000"/>
          <w:lang w:val="nl-NL"/>
        </w:rPr>
        <w:t xml:space="preserve">zo nodig onder verbetering </w:t>
      </w:r>
      <w:r w:rsidRPr="00EE6FA8">
        <w:rPr>
          <w:rFonts w:eastAsia="Times New Roman"/>
          <w:color w:val="000000"/>
          <w:lang w:val="nl-NL"/>
        </w:rPr>
        <w:t xml:space="preserve">van de gronden, dit </w:t>
      </w:r>
      <w:r>
        <w:rPr>
          <w:rFonts w:eastAsia="Times New Roman"/>
          <w:color w:val="000000"/>
          <w:lang w:val="nl-NL"/>
        </w:rPr>
        <w:t xml:space="preserve">vonnis </w:t>
      </w:r>
      <w:r w:rsidRPr="00EE6FA8">
        <w:rPr>
          <w:rFonts w:eastAsia="Times New Roman"/>
          <w:color w:val="000000"/>
          <w:lang w:val="nl-NL"/>
        </w:rPr>
        <w:t xml:space="preserve">op die </w:t>
      </w:r>
      <w:r>
        <w:rPr>
          <w:rFonts w:eastAsia="Times New Roman"/>
          <w:color w:val="000000"/>
          <w:lang w:val="nl-NL"/>
        </w:rPr>
        <w:t xml:space="preserve">punten zal bekrachtigen, </w:t>
      </w:r>
      <w:r w:rsidRPr="00EE6FA8">
        <w:rPr>
          <w:rFonts w:eastAsia="Times New Roman"/>
          <w:color w:val="000000"/>
          <w:lang w:val="nl-NL"/>
        </w:rPr>
        <w:t xml:space="preserve">met </w:t>
      </w:r>
      <w:r>
        <w:rPr>
          <w:rFonts w:eastAsia="Times New Roman"/>
          <w:color w:val="000000"/>
          <w:lang w:val="nl-NL"/>
        </w:rPr>
        <w:softHyphen/>
        <w:t xml:space="preserve">uitvoerbaar bij voorraad </w:t>
      </w:r>
      <w:r w:rsidRPr="00EE6FA8">
        <w:rPr>
          <w:rFonts w:eastAsia="Times New Roman"/>
          <w:color w:val="000000"/>
          <w:lang w:val="nl-NL"/>
        </w:rPr>
        <w:t xml:space="preserve">te </w:t>
      </w:r>
      <w:r>
        <w:rPr>
          <w:rFonts w:eastAsia="Times New Roman"/>
          <w:color w:val="000000"/>
          <w:lang w:val="nl-NL"/>
        </w:rPr>
        <w:t>verklaren - veroo</w:t>
      </w:r>
      <w:r>
        <w:rPr>
          <w:rFonts w:eastAsia="Times New Roman"/>
          <w:color w:val="000000"/>
          <w:lang w:val="nl-NL"/>
        </w:rPr>
        <w:t xml:space="preserve">rdeling </w:t>
      </w:r>
      <w:r w:rsidRPr="00EE6FA8">
        <w:rPr>
          <w:rFonts w:eastAsia="Times New Roman"/>
          <w:color w:val="000000"/>
          <w:lang w:val="nl-NL"/>
        </w:rPr>
        <w:t xml:space="preserve">van </w:t>
      </w:r>
      <w:r w:rsidR="00EE6FA8">
        <w:rPr>
          <w:rFonts w:eastAsia="Times New Roman"/>
          <w:color w:val="000000"/>
          <w:lang w:val="nl-NL"/>
        </w:rPr>
        <w:t>[Belgische sociale verzekeraar]</w:t>
      </w:r>
      <w:r>
        <w:rPr>
          <w:rFonts w:eastAsia="Times New Roman"/>
          <w:color w:val="000000"/>
          <w:lang w:val="nl-NL"/>
        </w:rPr>
        <w:t xml:space="preserve">, respectievelijk </w:t>
      </w:r>
      <w:r w:rsidR="00EE6FA8">
        <w:rPr>
          <w:rFonts w:eastAsia="Times New Roman"/>
          <w:color w:val="000000"/>
          <w:lang w:val="nl-NL"/>
        </w:rPr>
        <w:t>[hoofdaannemer]</w:t>
      </w:r>
      <w:r>
        <w:rPr>
          <w:rFonts w:eastAsia="Times New Roman"/>
          <w:color w:val="000000"/>
          <w:lang w:val="nl-NL"/>
        </w:rPr>
        <w:t xml:space="preserve"> </w:t>
      </w:r>
      <w:r w:rsidRPr="00EE6FA8">
        <w:rPr>
          <w:rFonts w:eastAsia="Times New Roman"/>
          <w:color w:val="000000"/>
          <w:lang w:val="nl-NL"/>
        </w:rPr>
        <w:t xml:space="preserve">in de </w:t>
      </w:r>
      <w:r>
        <w:rPr>
          <w:rFonts w:eastAsia="Times New Roman"/>
          <w:color w:val="000000"/>
          <w:lang w:val="nl-NL"/>
        </w:rPr>
        <w:t xml:space="preserve">kosten </w:t>
      </w:r>
      <w:r w:rsidRPr="00EE6FA8">
        <w:rPr>
          <w:rFonts w:eastAsia="Times New Roman"/>
          <w:color w:val="000000"/>
          <w:lang w:val="nl-NL"/>
        </w:rPr>
        <w:t xml:space="preserve">van </w:t>
      </w:r>
      <w:r>
        <w:rPr>
          <w:rFonts w:eastAsia="Times New Roman"/>
          <w:color w:val="000000"/>
          <w:lang w:val="nl-NL"/>
        </w:rPr>
        <w:t xml:space="preserve">het (voorwaardelijk) incidenteel hoger beroep, vermeerderd </w:t>
      </w:r>
      <w:r w:rsidRPr="00EE6FA8">
        <w:rPr>
          <w:rFonts w:eastAsia="Times New Roman"/>
          <w:color w:val="000000"/>
          <w:lang w:val="nl-NL"/>
        </w:rPr>
        <w:t xml:space="preserve">met de </w:t>
      </w:r>
      <w:r>
        <w:rPr>
          <w:rFonts w:eastAsia="Times New Roman"/>
          <w:color w:val="000000"/>
          <w:lang w:val="nl-NL"/>
        </w:rPr>
        <w:t xml:space="preserve">wettelijke </w:t>
      </w:r>
      <w:r w:rsidRPr="00EE6FA8">
        <w:rPr>
          <w:rFonts w:eastAsia="Times New Roman"/>
          <w:color w:val="000000"/>
          <w:lang w:val="nl-NL"/>
        </w:rPr>
        <w:t xml:space="preserve">rente </w:t>
      </w:r>
      <w:r>
        <w:rPr>
          <w:rFonts w:eastAsia="Times New Roman"/>
          <w:color w:val="000000"/>
          <w:lang w:val="nl-NL"/>
        </w:rPr>
        <w:t xml:space="preserve">over deze kosten vanaf veertien dagen </w:t>
      </w:r>
      <w:r w:rsidRPr="00EE6FA8">
        <w:rPr>
          <w:rFonts w:eastAsia="Times New Roman"/>
          <w:color w:val="000000"/>
          <w:lang w:val="nl-NL"/>
        </w:rPr>
        <w:t xml:space="preserve">na </w:t>
      </w:r>
      <w:r>
        <w:rPr>
          <w:rFonts w:eastAsia="Times New Roman"/>
          <w:color w:val="000000"/>
          <w:lang w:val="nl-NL"/>
        </w:rPr>
        <w:t xml:space="preserve">betekening </w:t>
      </w:r>
      <w:r w:rsidRPr="00EE6FA8">
        <w:rPr>
          <w:rFonts w:eastAsia="Times New Roman"/>
          <w:color w:val="000000"/>
          <w:lang w:val="nl-NL"/>
        </w:rPr>
        <w:t>van dit arrest.</w:t>
      </w:r>
    </w:p>
    <w:p w:rsidR="00E6479E" w:rsidRDefault="00282D81">
      <w:pPr>
        <w:spacing w:before="257" w:line="257" w:lineRule="exact"/>
        <w:ind w:right="72"/>
        <w:textAlignment w:val="baseline"/>
        <w:rPr>
          <w:rFonts w:eastAsia="Times New Roman"/>
          <w:color w:val="000000"/>
          <w:spacing w:val="-2"/>
          <w:lang w:val="nl-NL"/>
        </w:rPr>
      </w:pPr>
      <w:r>
        <w:rPr>
          <w:rFonts w:eastAsia="Times New Roman"/>
          <w:color w:val="000000"/>
          <w:spacing w:val="-2"/>
          <w:lang w:val="nl-NL"/>
        </w:rPr>
        <w:lastRenderedPageBreak/>
        <w:t xml:space="preserve">2.9 </w:t>
      </w:r>
      <w:r w:rsidRPr="00EE6FA8">
        <w:rPr>
          <w:rFonts w:eastAsia="Times New Roman"/>
          <w:color w:val="000000"/>
          <w:spacing w:val="-2"/>
          <w:lang w:val="nl-NL"/>
        </w:rPr>
        <w:t xml:space="preserve">Ter </w:t>
      </w:r>
      <w:r>
        <w:rPr>
          <w:rFonts w:eastAsia="Times New Roman"/>
          <w:color w:val="000000"/>
          <w:spacing w:val="-2"/>
          <w:lang w:val="nl-NL"/>
        </w:rPr>
        <w:t xml:space="preserve">zitting </w:t>
      </w:r>
      <w:r w:rsidRPr="00EE6FA8">
        <w:rPr>
          <w:rFonts w:eastAsia="Times New Roman"/>
          <w:color w:val="000000"/>
          <w:spacing w:val="-2"/>
          <w:lang w:val="nl-NL"/>
        </w:rPr>
        <w:t xml:space="preserve">van </w:t>
      </w:r>
      <w:r>
        <w:rPr>
          <w:rFonts w:eastAsia="Times New Roman"/>
          <w:color w:val="000000"/>
          <w:spacing w:val="-2"/>
          <w:lang w:val="nl-NL"/>
        </w:rPr>
        <w:t xml:space="preserve">11 november 2011 hebben partijen </w:t>
      </w:r>
      <w:r w:rsidRPr="00EE6FA8">
        <w:rPr>
          <w:rFonts w:eastAsia="Times New Roman"/>
          <w:color w:val="000000"/>
          <w:spacing w:val="-2"/>
          <w:lang w:val="nl-NL"/>
        </w:rPr>
        <w:t xml:space="preserve">de </w:t>
      </w:r>
      <w:r>
        <w:rPr>
          <w:rFonts w:eastAsia="Times New Roman"/>
          <w:color w:val="000000"/>
          <w:spacing w:val="-2"/>
          <w:lang w:val="nl-NL"/>
        </w:rPr>
        <w:t xml:space="preserve">zaak doen bepleiten, </w:t>
      </w:r>
      <w:r w:rsidR="00EE6FA8">
        <w:rPr>
          <w:rFonts w:eastAsia="Times New Roman"/>
          <w:color w:val="000000"/>
          <w:spacing w:val="-2"/>
          <w:lang w:val="nl-NL"/>
        </w:rPr>
        <w:t>[onderaannemer]</w:t>
      </w:r>
      <w:r w:rsidRPr="00EE6FA8">
        <w:rPr>
          <w:rFonts w:eastAsia="Times New Roman"/>
          <w:color w:val="000000"/>
          <w:spacing w:val="-2"/>
          <w:lang w:val="nl-NL"/>
        </w:rPr>
        <w:t xml:space="preserve"> </w:t>
      </w:r>
      <w:r>
        <w:rPr>
          <w:rFonts w:eastAsia="Times New Roman"/>
          <w:color w:val="000000"/>
          <w:spacing w:val="-2"/>
          <w:lang w:val="nl-NL"/>
        </w:rPr>
        <w:t xml:space="preserve">door mr. E.J.P. Schothorst - </w:t>
      </w:r>
      <w:proofErr w:type="spellStart"/>
      <w:r>
        <w:rPr>
          <w:rFonts w:eastAsia="Times New Roman"/>
          <w:color w:val="000000"/>
          <w:spacing w:val="-2"/>
          <w:lang w:val="nl-NL"/>
        </w:rPr>
        <w:t>Gransier</w:t>
      </w:r>
      <w:proofErr w:type="spellEnd"/>
      <w:r>
        <w:rPr>
          <w:rFonts w:eastAsia="Times New Roman"/>
          <w:color w:val="000000"/>
          <w:spacing w:val="-2"/>
          <w:lang w:val="nl-NL"/>
        </w:rPr>
        <w:t xml:space="preserve">, advocaat </w:t>
      </w:r>
      <w:r w:rsidRPr="00EE6FA8">
        <w:rPr>
          <w:rFonts w:eastAsia="Times New Roman"/>
          <w:color w:val="000000"/>
          <w:spacing w:val="-2"/>
          <w:lang w:val="nl-NL"/>
        </w:rPr>
        <w:t xml:space="preserve">te Utrecht, </w:t>
      </w:r>
      <w:r w:rsidR="00EE6FA8">
        <w:rPr>
          <w:rFonts w:eastAsia="Times New Roman"/>
          <w:color w:val="000000"/>
          <w:spacing w:val="-2"/>
          <w:lang w:val="nl-NL"/>
        </w:rPr>
        <w:t>[Belgische sociale verzekeraar]</w:t>
      </w:r>
      <w:r>
        <w:rPr>
          <w:rFonts w:eastAsia="Times New Roman"/>
          <w:color w:val="000000"/>
          <w:spacing w:val="-2"/>
          <w:lang w:val="nl-NL"/>
        </w:rPr>
        <w:t xml:space="preserve"> door mr. C.J. </w:t>
      </w:r>
      <w:r w:rsidRPr="00EE6FA8">
        <w:rPr>
          <w:rFonts w:eastAsia="Times New Roman"/>
          <w:color w:val="000000"/>
          <w:spacing w:val="-2"/>
          <w:lang w:val="nl-NL"/>
        </w:rPr>
        <w:t xml:space="preserve">van </w:t>
      </w:r>
      <w:r>
        <w:rPr>
          <w:rFonts w:eastAsia="Times New Roman"/>
          <w:color w:val="000000"/>
          <w:spacing w:val="-2"/>
          <w:lang w:val="nl-NL"/>
        </w:rPr>
        <w:t xml:space="preserve">Weering, advocaat </w:t>
      </w:r>
      <w:r w:rsidRPr="00EE6FA8">
        <w:rPr>
          <w:rFonts w:eastAsia="Times New Roman"/>
          <w:color w:val="000000"/>
          <w:spacing w:val="-2"/>
          <w:lang w:val="nl-NL"/>
        </w:rPr>
        <w:t xml:space="preserve">te Rotterdam, en </w:t>
      </w:r>
      <w:r w:rsidR="00EE6FA8">
        <w:rPr>
          <w:rFonts w:eastAsia="Times New Roman"/>
          <w:color w:val="000000"/>
          <w:spacing w:val="-2"/>
          <w:lang w:val="nl-NL"/>
        </w:rPr>
        <w:t>[hoofdaannemer]</w:t>
      </w:r>
      <w:r>
        <w:rPr>
          <w:rFonts w:eastAsia="Times New Roman"/>
          <w:color w:val="000000"/>
          <w:spacing w:val="-2"/>
          <w:lang w:val="nl-NL"/>
        </w:rPr>
        <w:t xml:space="preserve"> door mr. </w:t>
      </w:r>
      <w:r w:rsidRPr="00EE6FA8">
        <w:rPr>
          <w:rFonts w:eastAsia="Times New Roman"/>
          <w:color w:val="000000"/>
          <w:spacing w:val="-2"/>
          <w:lang w:val="nl-NL"/>
        </w:rPr>
        <w:t xml:space="preserve">J.F. van der </w:t>
      </w:r>
      <w:r>
        <w:rPr>
          <w:rFonts w:eastAsia="Times New Roman"/>
          <w:color w:val="000000"/>
          <w:spacing w:val="-2"/>
          <w:lang w:val="nl-NL"/>
        </w:rPr>
        <w:t xml:space="preserve">Vlies, advocaat </w:t>
      </w:r>
      <w:r w:rsidRPr="00EE6FA8">
        <w:rPr>
          <w:rFonts w:eastAsia="Times New Roman"/>
          <w:color w:val="000000"/>
          <w:spacing w:val="-2"/>
          <w:lang w:val="nl-NL"/>
        </w:rPr>
        <w:t>te</w:t>
      </w:r>
    </w:p>
    <w:p w:rsidR="00E6479E" w:rsidRPr="00EE6FA8" w:rsidRDefault="00E6479E">
      <w:pPr>
        <w:rPr>
          <w:lang w:val="nl-NL"/>
        </w:rPr>
        <w:sectPr w:rsidR="00E6479E" w:rsidRPr="00EE6FA8">
          <w:pgSz w:w="11904" w:h="16834"/>
          <w:pgMar w:top="1943" w:right="1483" w:bottom="1198" w:left="2261" w:header="720" w:footer="720" w:gutter="0"/>
          <w:cols w:space="708"/>
        </w:sectPr>
      </w:pPr>
    </w:p>
    <w:p w:rsidR="00E6479E" w:rsidRDefault="00E6479E">
      <w:pPr>
        <w:spacing w:before="738" w:line="265" w:lineRule="exact"/>
        <w:ind w:right="72"/>
        <w:textAlignment w:val="baseline"/>
        <w:rPr>
          <w:rFonts w:eastAsia="Times New Roman"/>
          <w:color w:val="000000"/>
          <w:lang w:val="nl-NL"/>
        </w:rPr>
      </w:pPr>
      <w:r w:rsidRPr="00E6479E">
        <w:lastRenderedPageBreak/>
        <w:pict>
          <v:shape id="_x0000_s1107" type="#_x0000_t202" style="position:absolute;margin-left:109.95pt;margin-top:76.25pt;width:408pt;height:12.75pt;z-index:-251665920;mso-wrap-distance-left:0;mso-wrap-distance-right:0;mso-position-horizontal-relative:page;mso-position-vertical-relative:page" filled="f" stroked="f">
            <v:textbox inset="0,0,0,0">
              <w:txbxContent>
                <w:p w:rsidR="00E6479E" w:rsidRDefault="00282D81">
                  <w:pPr>
                    <w:tabs>
                      <w:tab w:val="right" w:pos="8136"/>
                    </w:tabs>
                    <w:spacing w:line="246" w:lineRule="exact"/>
                    <w:textAlignment w:val="baseline"/>
                    <w:rPr>
                      <w:rFonts w:eastAsia="Times New Roman"/>
                      <w:color w:val="000000"/>
                      <w:lang w:val="nl-NL"/>
                    </w:rPr>
                  </w:pPr>
                  <w:r>
                    <w:rPr>
                      <w:rFonts w:eastAsia="Times New Roman"/>
                      <w:color w:val="000000"/>
                      <w:lang w:val="nl-NL"/>
                    </w:rPr>
                    <w:t>zaaknummers 200.011.713 en 200.019.901</w:t>
                  </w:r>
                  <w:r>
                    <w:rPr>
                      <w:rFonts w:eastAsia="Times New Roman"/>
                      <w:color w:val="000000"/>
                      <w:lang w:val="nl-NL"/>
                    </w:rPr>
                    <w:tab/>
                    <w:t>blad 4</w:t>
                  </w:r>
                </w:p>
              </w:txbxContent>
            </v:textbox>
            <w10:wrap type="square" anchorx="page" anchory="page"/>
          </v:shape>
        </w:pict>
      </w:r>
      <w:r w:rsidRPr="00E6479E">
        <w:pict>
          <v:line id="_x0000_s1106" style="position:absolute;z-index:251616768;mso-position-horizontal-relative:page;mso-position-vertical-relative:page" from="110.15pt,97.7pt" to="483.15pt,97.7pt" strokeweight="1.2pt">
            <w10:wrap anchorx="page" anchory="page"/>
          </v:line>
        </w:pict>
      </w:r>
      <w:r w:rsidR="00282D81">
        <w:rPr>
          <w:rFonts w:eastAsia="Times New Roman"/>
          <w:color w:val="000000"/>
          <w:lang w:val="nl-NL"/>
        </w:rPr>
        <w:t>Arnhem. De advocaten hebben daarbij pleitnotities in het geding gebracht. Na afloop van de pleidooien heeft het hof arrest bepaald.</w:t>
      </w:r>
    </w:p>
    <w:p w:rsidR="00E6479E" w:rsidRDefault="00282D81">
      <w:pPr>
        <w:numPr>
          <w:ilvl w:val="0"/>
          <w:numId w:val="2"/>
        </w:numPr>
        <w:tabs>
          <w:tab w:val="left" w:pos="576"/>
        </w:tabs>
        <w:spacing w:before="528" w:line="249" w:lineRule="exact"/>
        <w:ind w:left="0"/>
        <w:textAlignment w:val="baseline"/>
        <w:rPr>
          <w:rFonts w:eastAsia="Times New Roman"/>
          <w:b/>
          <w:color w:val="000000"/>
          <w:spacing w:val="-3"/>
          <w:lang w:val="nl-NL"/>
        </w:rPr>
      </w:pPr>
      <w:r>
        <w:rPr>
          <w:rFonts w:eastAsia="Times New Roman"/>
          <w:b/>
          <w:color w:val="000000"/>
          <w:spacing w:val="-3"/>
          <w:lang w:val="nl-NL"/>
        </w:rPr>
        <w:t>De vaststaande feiten</w:t>
      </w:r>
    </w:p>
    <w:p w:rsidR="00E6479E" w:rsidRDefault="00282D81">
      <w:pPr>
        <w:tabs>
          <w:tab w:val="left" w:pos="576"/>
        </w:tabs>
        <w:spacing w:before="244" w:line="255" w:lineRule="exact"/>
        <w:textAlignment w:val="baseline"/>
        <w:rPr>
          <w:rFonts w:eastAsia="Times New Roman"/>
          <w:color w:val="000000"/>
          <w:lang w:val="nl-NL"/>
        </w:rPr>
      </w:pPr>
      <w:r>
        <w:rPr>
          <w:rFonts w:eastAsia="Times New Roman"/>
          <w:color w:val="000000"/>
          <w:lang w:val="nl-NL"/>
        </w:rPr>
        <w:t>3.1</w:t>
      </w:r>
      <w:r>
        <w:rPr>
          <w:rFonts w:eastAsia="Times New Roman"/>
          <w:color w:val="000000"/>
          <w:lang w:val="nl-NL"/>
        </w:rPr>
        <w:tab/>
      </w:r>
      <w:r>
        <w:rPr>
          <w:rFonts w:eastAsia="Times New Roman"/>
          <w:color w:val="000000"/>
          <w:lang w:val="nl-NL"/>
        </w:rPr>
        <w:t>De kantonrechter heeft in het bestreden vonnis op de bladzijden 4 tot en met 8 feiten</w:t>
      </w:r>
    </w:p>
    <w:p w:rsidR="00E6479E" w:rsidRDefault="00282D81">
      <w:pPr>
        <w:spacing w:before="5" w:line="255" w:lineRule="exact"/>
        <w:textAlignment w:val="baseline"/>
        <w:rPr>
          <w:rFonts w:eastAsia="Times New Roman"/>
          <w:color w:val="000000"/>
          <w:spacing w:val="-2"/>
          <w:lang w:val="nl-NL"/>
        </w:rPr>
      </w:pPr>
      <w:r>
        <w:rPr>
          <w:rFonts w:eastAsia="Times New Roman"/>
          <w:color w:val="000000"/>
          <w:spacing w:val="-2"/>
          <w:lang w:val="nl-NL"/>
        </w:rPr>
        <w:t xml:space="preserve">vastgesteld. In haar eerste grief heeft </w:t>
      </w:r>
      <w:r w:rsidR="00EE6FA8">
        <w:rPr>
          <w:rFonts w:eastAsia="Times New Roman"/>
          <w:color w:val="000000"/>
          <w:spacing w:val="-2"/>
          <w:lang w:val="nl-NL"/>
        </w:rPr>
        <w:t>[onderaannemer]</w:t>
      </w:r>
      <w:r>
        <w:rPr>
          <w:rFonts w:eastAsia="Times New Roman"/>
          <w:color w:val="000000"/>
          <w:spacing w:val="-2"/>
          <w:lang w:val="nl-NL"/>
        </w:rPr>
        <w:t xml:space="preserve"> geklaagd over de vaststelling met betrekking</w:t>
      </w:r>
    </w:p>
    <w:p w:rsidR="00E6479E" w:rsidRDefault="00282D81">
      <w:pPr>
        <w:spacing w:before="4" w:line="253" w:lineRule="exact"/>
        <w:textAlignment w:val="baseline"/>
        <w:rPr>
          <w:rFonts w:eastAsia="Times New Roman"/>
          <w:color w:val="000000"/>
          <w:spacing w:val="-2"/>
          <w:lang w:val="nl-NL"/>
        </w:rPr>
      </w:pPr>
      <w:r>
        <w:rPr>
          <w:rFonts w:eastAsia="Times New Roman"/>
          <w:color w:val="000000"/>
          <w:spacing w:val="-2"/>
          <w:lang w:val="nl-NL"/>
        </w:rPr>
        <w:t>tot:</w:t>
      </w:r>
    </w:p>
    <w:p w:rsidR="00E6479E" w:rsidRDefault="00282D81">
      <w:pPr>
        <w:spacing w:line="253" w:lineRule="exact"/>
        <w:textAlignment w:val="baseline"/>
        <w:rPr>
          <w:rFonts w:eastAsia="Times New Roman"/>
          <w:color w:val="000000"/>
          <w:lang w:val="nl-NL"/>
        </w:rPr>
      </w:pPr>
      <w:r>
        <w:rPr>
          <w:rFonts w:eastAsia="Times New Roman"/>
          <w:color w:val="000000"/>
          <w:lang w:val="nl-NL"/>
        </w:rPr>
        <w:t xml:space="preserve">- de directievoering door </w:t>
      </w:r>
      <w:proofErr w:type="spellStart"/>
      <w:r>
        <w:rPr>
          <w:rFonts w:eastAsia="Times New Roman"/>
          <w:color w:val="000000"/>
          <w:lang w:val="nl-NL"/>
        </w:rPr>
        <w:t>Grontmij</w:t>
      </w:r>
      <w:proofErr w:type="spellEnd"/>
      <w:r>
        <w:rPr>
          <w:rFonts w:eastAsia="Times New Roman"/>
          <w:color w:val="000000"/>
          <w:lang w:val="nl-NL"/>
        </w:rPr>
        <w:t xml:space="preserve"> (pagina 4, </w:t>
      </w:r>
      <w:proofErr w:type="spellStart"/>
      <w:r>
        <w:rPr>
          <w:rFonts w:eastAsia="Times New Roman"/>
          <w:color w:val="000000"/>
          <w:lang w:val="nl-NL"/>
        </w:rPr>
        <w:t>le</w:t>
      </w:r>
      <w:proofErr w:type="spellEnd"/>
      <w:r>
        <w:rPr>
          <w:rFonts w:eastAsia="Times New Roman"/>
          <w:color w:val="000000"/>
          <w:lang w:val="nl-NL"/>
        </w:rPr>
        <w:t xml:space="preserve"> alinea);</w:t>
      </w:r>
    </w:p>
    <w:p w:rsidR="00E6479E" w:rsidRDefault="00282D81">
      <w:pPr>
        <w:spacing w:before="1" w:line="253" w:lineRule="exact"/>
        <w:textAlignment w:val="baseline"/>
        <w:rPr>
          <w:rFonts w:eastAsia="Times New Roman"/>
          <w:color w:val="000000"/>
          <w:lang w:val="nl-NL"/>
        </w:rPr>
      </w:pPr>
      <w:r>
        <w:rPr>
          <w:rFonts w:eastAsia="Times New Roman"/>
          <w:color w:val="000000"/>
          <w:lang w:val="nl-NL"/>
        </w:rPr>
        <w:t>- het vijzelplan (pagina 4, 2' alinea);</w:t>
      </w:r>
    </w:p>
    <w:p w:rsidR="00E6479E" w:rsidRDefault="00282D81">
      <w:pPr>
        <w:spacing w:line="253" w:lineRule="exact"/>
        <w:textAlignment w:val="baseline"/>
        <w:rPr>
          <w:rFonts w:eastAsia="Times New Roman"/>
          <w:color w:val="000000"/>
          <w:spacing w:val="-1"/>
          <w:lang w:val="nl-NL"/>
        </w:rPr>
      </w:pPr>
      <w:r>
        <w:rPr>
          <w:rFonts w:eastAsia="Times New Roman"/>
          <w:color w:val="000000"/>
          <w:spacing w:val="-1"/>
          <w:lang w:val="nl-NL"/>
        </w:rPr>
        <w:t>- de vraag waar en wanneer een lekkage ontstond in één van de vijzels (pagina 5, 6e alinea);</w:t>
      </w:r>
    </w:p>
    <w:p w:rsidR="00E6479E" w:rsidRDefault="00282D81">
      <w:pPr>
        <w:spacing w:line="255" w:lineRule="exact"/>
        <w:textAlignment w:val="baseline"/>
        <w:rPr>
          <w:rFonts w:eastAsia="Times New Roman"/>
          <w:color w:val="000000"/>
          <w:lang w:val="nl-NL"/>
        </w:rPr>
      </w:pPr>
      <w:r>
        <w:rPr>
          <w:rFonts w:eastAsia="Times New Roman"/>
          <w:color w:val="000000"/>
          <w:lang w:val="nl-NL"/>
        </w:rPr>
        <w:t>- de vraag of het ongeval tijdens het vijzelen ontstond (pagina 5, 6' alinea) en</w:t>
      </w:r>
    </w:p>
    <w:p w:rsidR="00E6479E" w:rsidRDefault="00282D81">
      <w:pPr>
        <w:spacing w:line="255" w:lineRule="exact"/>
        <w:textAlignment w:val="baseline"/>
        <w:rPr>
          <w:rFonts w:eastAsia="Times New Roman"/>
          <w:color w:val="000000"/>
          <w:spacing w:val="-1"/>
          <w:lang w:val="nl-NL"/>
        </w:rPr>
      </w:pPr>
      <w:r>
        <w:rPr>
          <w:rFonts w:eastAsia="Times New Roman"/>
          <w:color w:val="000000"/>
          <w:spacing w:val="-1"/>
          <w:lang w:val="nl-NL"/>
        </w:rPr>
        <w:t>- de vraag of het betondek eerst bewoog en</w:t>
      </w:r>
      <w:r>
        <w:rPr>
          <w:rFonts w:eastAsia="Times New Roman"/>
          <w:color w:val="000000"/>
          <w:spacing w:val="-1"/>
          <w:lang w:val="nl-NL"/>
        </w:rPr>
        <w:t xml:space="preserve"> vervolgens instortte (pagina 5, 6</w:t>
      </w:r>
      <w:r>
        <w:rPr>
          <w:rFonts w:eastAsia="Times New Roman"/>
          <w:color w:val="000000"/>
          <w:spacing w:val="-1"/>
          <w:vertAlign w:val="superscript"/>
          <w:lang w:val="nl-NL"/>
        </w:rPr>
        <w:t>e</w:t>
      </w:r>
      <w:r>
        <w:rPr>
          <w:rFonts w:eastAsia="Times New Roman"/>
          <w:color w:val="000000"/>
          <w:spacing w:val="-1"/>
          <w:lang w:val="nl-NL"/>
        </w:rPr>
        <w:t xml:space="preserve"> alinea).</w:t>
      </w:r>
    </w:p>
    <w:p w:rsidR="00E6479E" w:rsidRDefault="00282D81">
      <w:pPr>
        <w:spacing w:before="249" w:line="255" w:lineRule="exact"/>
        <w:ind w:right="144"/>
        <w:textAlignment w:val="baseline"/>
        <w:rPr>
          <w:rFonts w:eastAsia="Times New Roman"/>
          <w:color w:val="000000"/>
          <w:lang w:val="nl-NL"/>
        </w:rPr>
      </w:pPr>
      <w:r>
        <w:rPr>
          <w:rFonts w:eastAsia="Times New Roman"/>
          <w:color w:val="000000"/>
          <w:lang w:val="nl-NL"/>
        </w:rPr>
        <w:t>3.2 Nu tegen de overige vastgestelde feiten geen grieven zijn gericht, dan wel anderszins klachten zijn geuit, zal het hof in hoger beroep van die feiten uitgaan.</w:t>
      </w:r>
    </w:p>
    <w:p w:rsidR="00E6479E" w:rsidRDefault="00282D81">
      <w:pPr>
        <w:numPr>
          <w:ilvl w:val="0"/>
          <w:numId w:val="2"/>
        </w:numPr>
        <w:tabs>
          <w:tab w:val="left" w:pos="576"/>
        </w:tabs>
        <w:spacing w:before="522" w:line="249" w:lineRule="exact"/>
        <w:ind w:left="0"/>
        <w:textAlignment w:val="baseline"/>
        <w:rPr>
          <w:rFonts w:eastAsia="Times New Roman"/>
          <w:b/>
          <w:color w:val="000000"/>
          <w:spacing w:val="-2"/>
          <w:lang w:val="nl-NL"/>
        </w:rPr>
      </w:pPr>
      <w:r>
        <w:rPr>
          <w:rFonts w:eastAsia="Times New Roman"/>
          <w:b/>
          <w:color w:val="000000"/>
          <w:spacing w:val="-2"/>
          <w:lang w:val="nl-NL"/>
        </w:rPr>
        <w:t>De motivering van de beslissing in hoger beroep</w:t>
      </w:r>
    </w:p>
    <w:p w:rsidR="00E6479E" w:rsidRDefault="00282D81">
      <w:pPr>
        <w:spacing w:before="227" w:line="255" w:lineRule="exact"/>
        <w:ind w:right="72"/>
        <w:textAlignment w:val="baseline"/>
        <w:rPr>
          <w:rFonts w:eastAsia="Times New Roman"/>
          <w:color w:val="000000"/>
          <w:lang w:val="nl-NL"/>
        </w:rPr>
      </w:pPr>
      <w:r>
        <w:rPr>
          <w:rFonts w:eastAsia="Times New Roman"/>
          <w:color w:val="000000"/>
          <w:lang w:val="nl-NL"/>
        </w:rPr>
        <w:t xml:space="preserve">4.1 Het gaat in deze zaak, kort gezegd, om het volgende. In 1991 en 1992 werden over de </w:t>
      </w:r>
      <w:proofErr w:type="spellStart"/>
      <w:r>
        <w:rPr>
          <w:rFonts w:eastAsia="Times New Roman"/>
          <w:color w:val="000000"/>
          <w:lang w:val="nl-NL"/>
        </w:rPr>
        <w:t>Hogeweg</w:t>
      </w:r>
      <w:proofErr w:type="spellEnd"/>
      <w:r>
        <w:rPr>
          <w:rFonts w:eastAsia="Times New Roman"/>
          <w:color w:val="000000"/>
          <w:lang w:val="nl-NL"/>
        </w:rPr>
        <w:t xml:space="preserve"> te Almere drie fietsviaducten aangelegd. Opdrachtgever was Rijkswaterstaat, de directie werd gevoerd door </w:t>
      </w:r>
      <w:proofErr w:type="spellStart"/>
      <w:r>
        <w:rPr>
          <w:rFonts w:eastAsia="Times New Roman"/>
          <w:color w:val="000000"/>
          <w:lang w:val="nl-NL"/>
        </w:rPr>
        <w:t>Grontmij</w:t>
      </w:r>
      <w:proofErr w:type="spellEnd"/>
      <w:r>
        <w:rPr>
          <w:rFonts w:eastAsia="Times New Roman"/>
          <w:color w:val="000000"/>
          <w:lang w:val="nl-NL"/>
        </w:rPr>
        <w:t xml:space="preserve"> en hoofdaannemer was </w:t>
      </w:r>
      <w:r w:rsidR="00EE6FA8">
        <w:rPr>
          <w:rFonts w:eastAsia="Times New Roman"/>
          <w:color w:val="000000"/>
          <w:lang w:val="nl-NL"/>
        </w:rPr>
        <w:t>[hoofdaannemer]</w:t>
      </w:r>
      <w:r>
        <w:rPr>
          <w:rFonts w:eastAsia="Times New Roman"/>
          <w:color w:val="000000"/>
          <w:lang w:val="nl-NL"/>
        </w:rPr>
        <w:t>. Op 10 jan</w:t>
      </w:r>
      <w:r>
        <w:rPr>
          <w:rFonts w:eastAsia="Times New Roman"/>
          <w:color w:val="000000"/>
          <w:lang w:val="nl-NL"/>
        </w:rPr>
        <w:t>uari 1992 moest een deel van het voorgespannen betondek van één van de viaducten worden geplaatst op het landhoofd en de pijlers. De overspanning, 61,5 meter lang, was gestort en voorgespannen op een niveau, ongeveer 110 centimeter hoger dan de definitieve</w:t>
      </w:r>
      <w:r>
        <w:rPr>
          <w:rFonts w:eastAsia="Times New Roman"/>
          <w:color w:val="000000"/>
          <w:lang w:val="nl-NL"/>
        </w:rPr>
        <w:t xml:space="preserve"> ligging. Het moest daarom worden afgevijzeld. Dit onderdeel van het werk was door </w:t>
      </w:r>
      <w:r w:rsidR="00EE6FA8">
        <w:rPr>
          <w:rFonts w:eastAsia="Times New Roman"/>
          <w:color w:val="000000"/>
          <w:lang w:val="nl-NL"/>
        </w:rPr>
        <w:t>[hoofdaannemer]</w:t>
      </w:r>
      <w:r>
        <w:rPr>
          <w:rFonts w:eastAsia="Times New Roman"/>
          <w:color w:val="000000"/>
          <w:lang w:val="nl-NL"/>
        </w:rPr>
        <w:t xml:space="preserve"> uitbesteed aan </w:t>
      </w:r>
      <w:r w:rsidR="00EE6FA8">
        <w:rPr>
          <w:rFonts w:eastAsia="Times New Roman"/>
          <w:color w:val="000000"/>
          <w:lang w:val="nl-NL"/>
        </w:rPr>
        <w:t>[onderaannemer]</w:t>
      </w:r>
      <w:r>
        <w:rPr>
          <w:rFonts w:eastAsia="Times New Roman"/>
          <w:color w:val="000000"/>
          <w:lang w:val="nl-NL"/>
        </w:rPr>
        <w:t xml:space="preserve">, toen nog </w:t>
      </w:r>
      <w:r w:rsidR="00EE6FA8">
        <w:rPr>
          <w:rFonts w:eastAsia="Times New Roman"/>
          <w:color w:val="000000"/>
          <w:lang w:val="nl-NL"/>
        </w:rPr>
        <w:t>[]</w:t>
      </w:r>
      <w:r>
        <w:rPr>
          <w:rFonts w:eastAsia="Times New Roman"/>
          <w:color w:val="000000"/>
          <w:lang w:val="nl-NL"/>
        </w:rPr>
        <w:t xml:space="preserve"> geheten. </w:t>
      </w:r>
      <w:r w:rsidR="00EE6FA8">
        <w:rPr>
          <w:rFonts w:eastAsia="Times New Roman"/>
          <w:color w:val="000000"/>
          <w:lang w:val="nl-NL"/>
        </w:rPr>
        <w:t>[onderaannemer]</w:t>
      </w:r>
      <w:r>
        <w:rPr>
          <w:rFonts w:eastAsia="Times New Roman"/>
          <w:color w:val="000000"/>
          <w:lang w:val="nl-NL"/>
        </w:rPr>
        <w:t xml:space="preserve"> maakte daarbij gebruik van hydraulische vijzels en, geplaatst op de vijzeltorens, stalen taatsen</w:t>
      </w:r>
      <w:r>
        <w:rPr>
          <w:rFonts w:eastAsia="Times New Roman"/>
          <w:color w:val="000000"/>
          <w:lang w:val="nl-NL"/>
        </w:rPr>
        <w:t xml:space="preserve">. Dit zijn uit twee delen bestaande elementen, waarvan de bolvormige onderzijde van het bovenste deel rust op de </w:t>
      </w:r>
      <w:proofErr w:type="spellStart"/>
      <w:r>
        <w:rPr>
          <w:rFonts w:eastAsia="Times New Roman"/>
          <w:color w:val="000000"/>
          <w:lang w:val="nl-NL"/>
        </w:rPr>
        <w:t>holvormige</w:t>
      </w:r>
      <w:proofErr w:type="spellEnd"/>
      <w:r>
        <w:rPr>
          <w:rFonts w:eastAsia="Times New Roman"/>
          <w:color w:val="000000"/>
          <w:lang w:val="nl-NL"/>
        </w:rPr>
        <w:t xml:space="preserve"> bovenzijde van het onderste deel. Door het gebruiken van taatsen kunnen problemen, ontstaan door het niet evenwijdig zijn van de ond</w:t>
      </w:r>
      <w:r>
        <w:rPr>
          <w:rFonts w:eastAsia="Times New Roman"/>
          <w:color w:val="000000"/>
          <w:lang w:val="nl-NL"/>
        </w:rPr>
        <w:t xml:space="preserve">erzijde van het af te vijzelen dek en de bovenzijde van de vijzeltoren, worden ondervangen. Op enig moment is het betondek ingestort. Daarbij zijn (onder meer) twee werknemers van het Belgische zusterbedrijf van </w:t>
      </w:r>
      <w:r w:rsidR="00EE6FA8">
        <w:rPr>
          <w:rFonts w:eastAsia="Times New Roman"/>
          <w:color w:val="000000"/>
          <w:lang w:val="nl-NL"/>
        </w:rPr>
        <w:t>[onderaannemer]</w:t>
      </w:r>
      <w:r>
        <w:rPr>
          <w:rFonts w:eastAsia="Times New Roman"/>
          <w:color w:val="000000"/>
          <w:lang w:val="nl-NL"/>
        </w:rPr>
        <w:t xml:space="preserve">, </w:t>
      </w:r>
      <w:r w:rsidR="00EE6FA8">
        <w:rPr>
          <w:rFonts w:eastAsia="Times New Roman"/>
          <w:color w:val="000000"/>
          <w:lang w:val="nl-NL"/>
        </w:rPr>
        <w:t>[Belgische werkgever]</w:t>
      </w:r>
      <w:r>
        <w:rPr>
          <w:rFonts w:eastAsia="Times New Roman"/>
          <w:color w:val="000000"/>
          <w:lang w:val="nl-NL"/>
        </w:rPr>
        <w:t xml:space="preserve"> N.V., getroffen. Eén van d</w:t>
      </w:r>
      <w:r>
        <w:rPr>
          <w:rFonts w:eastAsia="Times New Roman"/>
          <w:color w:val="000000"/>
          <w:lang w:val="nl-NL"/>
        </w:rPr>
        <w:t>eze werknemers</w:t>
      </w:r>
      <w:r>
        <w:rPr>
          <w:rFonts w:eastAsia="Times New Roman"/>
          <w:color w:val="000000"/>
          <w:lang w:val="nl-NL"/>
        </w:rPr>
        <w:t xml:space="preserve"> </w:t>
      </w:r>
      <w:r w:rsidR="00EE6FA8">
        <w:rPr>
          <w:rFonts w:eastAsia="Times New Roman"/>
          <w:color w:val="000000"/>
          <w:lang w:val="nl-NL"/>
        </w:rPr>
        <w:t>[overledene A]</w:t>
      </w:r>
      <w:r>
        <w:rPr>
          <w:rFonts w:eastAsia="Times New Roman"/>
          <w:color w:val="000000"/>
          <w:lang w:val="nl-NL"/>
        </w:rPr>
        <w:t xml:space="preserve">, is om het leven gekomen, de ander F. van der </w:t>
      </w:r>
      <w:proofErr w:type="spellStart"/>
      <w:r>
        <w:rPr>
          <w:rFonts w:eastAsia="Times New Roman"/>
          <w:color w:val="000000"/>
          <w:lang w:val="nl-NL"/>
        </w:rPr>
        <w:t>Borght</w:t>
      </w:r>
      <w:proofErr w:type="spellEnd"/>
      <w:r>
        <w:rPr>
          <w:rFonts w:eastAsia="Times New Roman"/>
          <w:color w:val="000000"/>
          <w:lang w:val="nl-NL"/>
        </w:rPr>
        <w:t xml:space="preserve">, is ernstig gewond geraakt. Op de arbeidsverhouding tussen </w:t>
      </w:r>
      <w:r w:rsidR="00EE6FA8">
        <w:rPr>
          <w:rFonts w:eastAsia="Times New Roman"/>
          <w:color w:val="000000"/>
          <w:lang w:val="nl-NL"/>
        </w:rPr>
        <w:t>[Belgische werkgever]</w:t>
      </w:r>
      <w:r>
        <w:rPr>
          <w:rFonts w:eastAsia="Times New Roman"/>
          <w:color w:val="000000"/>
          <w:lang w:val="nl-NL"/>
        </w:rPr>
        <w:t xml:space="preserve"> en haar werknemers </w:t>
      </w:r>
      <w:r w:rsidR="00EE6FA8">
        <w:rPr>
          <w:rFonts w:eastAsia="Times New Roman"/>
          <w:color w:val="000000"/>
          <w:lang w:val="nl-NL"/>
        </w:rPr>
        <w:t>[overledene A]</w:t>
      </w:r>
      <w:r>
        <w:rPr>
          <w:rFonts w:eastAsia="Times New Roman"/>
          <w:color w:val="000000"/>
          <w:lang w:val="nl-NL"/>
        </w:rPr>
        <w:t xml:space="preserve"> en </w:t>
      </w:r>
      <w:r w:rsidR="00EE6FA8">
        <w:rPr>
          <w:rFonts w:eastAsia="Times New Roman"/>
          <w:color w:val="000000"/>
          <w:lang w:val="nl-NL"/>
        </w:rPr>
        <w:t>[overledene B]</w:t>
      </w:r>
      <w:r>
        <w:rPr>
          <w:rFonts w:eastAsia="Times New Roman"/>
          <w:color w:val="000000"/>
          <w:lang w:val="nl-NL"/>
        </w:rPr>
        <w:t>waren van toepassing de bepalingen van de Belgische Arbeid</w:t>
      </w:r>
      <w:r>
        <w:rPr>
          <w:rFonts w:eastAsia="Times New Roman"/>
          <w:color w:val="000000"/>
          <w:lang w:val="nl-NL"/>
        </w:rPr>
        <w:t xml:space="preserve">songevallenwet (hierna de Arbeidsongevallenwet). Ingevolge deze wet is een werkgever verplicht een ongevallenverzekering af te sluiten. </w:t>
      </w:r>
      <w:r w:rsidR="00EE6FA8">
        <w:rPr>
          <w:rFonts w:eastAsia="Times New Roman"/>
          <w:color w:val="000000"/>
          <w:lang w:val="nl-NL"/>
        </w:rPr>
        <w:t>[Belgische werkgever]</w:t>
      </w:r>
      <w:r>
        <w:rPr>
          <w:rFonts w:eastAsia="Times New Roman"/>
          <w:color w:val="000000"/>
          <w:lang w:val="nl-NL"/>
        </w:rPr>
        <w:t xml:space="preserve"> heeft aan deze verplichting voldaan en een ongevallenverzekering afgesloten bij </w:t>
      </w:r>
      <w:r w:rsidR="00EE6FA8">
        <w:rPr>
          <w:rFonts w:eastAsia="Times New Roman"/>
          <w:color w:val="000000"/>
          <w:lang w:val="nl-NL"/>
        </w:rPr>
        <w:t>[rechtsvoorganger sociale verzekeraar]</w:t>
      </w:r>
      <w:r>
        <w:rPr>
          <w:rFonts w:eastAsia="Times New Roman"/>
          <w:color w:val="000000"/>
          <w:lang w:val="nl-NL"/>
        </w:rPr>
        <w:t xml:space="preserve"> </w:t>
      </w:r>
      <w:r>
        <w:rPr>
          <w:rFonts w:eastAsia="Times New Roman"/>
          <w:color w:val="000000"/>
          <w:lang w:val="nl-NL"/>
        </w:rPr>
        <w:t xml:space="preserve">. </w:t>
      </w:r>
      <w:r w:rsidR="00EE6FA8">
        <w:rPr>
          <w:rFonts w:eastAsia="Times New Roman"/>
          <w:color w:val="000000"/>
          <w:lang w:val="nl-NL"/>
        </w:rPr>
        <w:t>[Belgische sociale verzekeraar]</w:t>
      </w:r>
      <w:r>
        <w:rPr>
          <w:rFonts w:eastAsia="Times New Roman"/>
          <w:color w:val="000000"/>
          <w:lang w:val="nl-NL"/>
        </w:rPr>
        <w:t xml:space="preserve"> is rechtsopvolgster van </w:t>
      </w:r>
      <w:r w:rsidR="00EE6FA8">
        <w:rPr>
          <w:rFonts w:eastAsia="Times New Roman"/>
          <w:color w:val="000000"/>
          <w:lang w:val="nl-NL"/>
        </w:rPr>
        <w:t>[rechtsvoorganger sociale verzekeraar]</w:t>
      </w:r>
      <w:r>
        <w:rPr>
          <w:rFonts w:eastAsia="Times New Roman"/>
          <w:color w:val="000000"/>
          <w:lang w:val="nl-NL"/>
        </w:rPr>
        <w:t>. Deze verzekering geeft, indien een arbeidsongeval heeft plaatsgevonden, een slachtoffer of diens nabestaande een rechtstreekse aanspraak op de ongevallenverzekeraar.</w:t>
      </w:r>
    </w:p>
    <w:p w:rsidR="00E6479E" w:rsidRDefault="00282D81">
      <w:pPr>
        <w:spacing w:before="266" w:line="255" w:lineRule="exact"/>
        <w:textAlignment w:val="baseline"/>
        <w:rPr>
          <w:rFonts w:eastAsia="Times New Roman"/>
          <w:color w:val="000000"/>
          <w:lang w:val="nl-NL"/>
        </w:rPr>
      </w:pPr>
      <w:r>
        <w:rPr>
          <w:rFonts w:eastAsia="Times New Roman"/>
          <w:color w:val="000000"/>
          <w:lang w:val="nl-NL"/>
        </w:rPr>
        <w:t xml:space="preserve">4.2 </w:t>
      </w:r>
      <w:r w:rsidR="00EE6FA8">
        <w:rPr>
          <w:rFonts w:eastAsia="Times New Roman"/>
          <w:color w:val="000000"/>
          <w:lang w:val="nl-NL"/>
        </w:rPr>
        <w:t>[Belgische sociale verzekeraar]</w:t>
      </w:r>
      <w:r>
        <w:rPr>
          <w:rFonts w:eastAsia="Times New Roman"/>
          <w:color w:val="000000"/>
          <w:lang w:val="nl-NL"/>
        </w:rPr>
        <w:t xml:space="preserve"> stelt dat zij, althan</w:t>
      </w:r>
      <w:r>
        <w:rPr>
          <w:rFonts w:eastAsia="Times New Roman"/>
          <w:color w:val="000000"/>
          <w:lang w:val="nl-NL"/>
        </w:rPr>
        <w:t xml:space="preserve">s haar rechtsvoorgangster </w:t>
      </w:r>
      <w:r w:rsidR="00EE6FA8">
        <w:rPr>
          <w:rFonts w:eastAsia="Times New Roman"/>
          <w:color w:val="000000"/>
          <w:lang w:val="nl-NL"/>
        </w:rPr>
        <w:t>[rechtsvoorganger sociale verzekeraar]</w:t>
      </w:r>
      <w:r>
        <w:rPr>
          <w:rFonts w:eastAsia="Times New Roman"/>
          <w:color w:val="000000"/>
          <w:lang w:val="nl-NL"/>
        </w:rPr>
        <w:t xml:space="preserve">, betalingen heeft gedaan aan de nabestaanden van </w:t>
      </w:r>
      <w:r w:rsidR="00EE6FA8">
        <w:rPr>
          <w:rFonts w:eastAsia="Times New Roman"/>
          <w:color w:val="000000"/>
          <w:lang w:val="nl-NL"/>
        </w:rPr>
        <w:lastRenderedPageBreak/>
        <w:t>[overledene A]</w:t>
      </w:r>
      <w:r>
        <w:rPr>
          <w:rFonts w:eastAsia="Times New Roman"/>
          <w:color w:val="000000"/>
          <w:lang w:val="nl-NL"/>
        </w:rPr>
        <w:t xml:space="preserve"> en aan </w:t>
      </w:r>
      <w:r w:rsidR="00EE6FA8">
        <w:rPr>
          <w:rFonts w:eastAsia="Times New Roman"/>
          <w:color w:val="000000"/>
          <w:lang w:val="nl-NL"/>
        </w:rPr>
        <w:t>[overledene B]</w:t>
      </w:r>
      <w:r>
        <w:rPr>
          <w:rFonts w:eastAsia="Times New Roman"/>
          <w:color w:val="000000"/>
          <w:lang w:val="nl-NL"/>
        </w:rPr>
        <w:t xml:space="preserve">en dat zij ingevolge Belgisch recht is </w:t>
      </w:r>
      <w:proofErr w:type="spellStart"/>
      <w:r>
        <w:rPr>
          <w:rFonts w:eastAsia="Times New Roman"/>
          <w:color w:val="000000"/>
          <w:lang w:val="nl-NL"/>
        </w:rPr>
        <w:t>gesubrogeerd</w:t>
      </w:r>
      <w:proofErr w:type="spellEnd"/>
      <w:r>
        <w:rPr>
          <w:rFonts w:eastAsia="Times New Roman"/>
          <w:color w:val="000000"/>
          <w:lang w:val="nl-NL"/>
        </w:rPr>
        <w:t xml:space="preserve"> in de rechten van deze personen. </w:t>
      </w:r>
      <w:r w:rsidR="00EE6FA8">
        <w:rPr>
          <w:rFonts w:eastAsia="Times New Roman"/>
          <w:color w:val="000000"/>
          <w:lang w:val="nl-NL"/>
        </w:rPr>
        <w:t>onderaannemer]</w:t>
      </w:r>
      <w:r>
        <w:rPr>
          <w:rFonts w:eastAsia="Times New Roman"/>
          <w:color w:val="000000"/>
          <w:lang w:val="nl-NL"/>
        </w:rPr>
        <w:t xml:space="preserve"> (en </w:t>
      </w:r>
      <w:r w:rsidR="00EE6FA8">
        <w:rPr>
          <w:rFonts w:eastAsia="Times New Roman"/>
          <w:color w:val="000000"/>
          <w:lang w:val="nl-NL"/>
        </w:rPr>
        <w:t>[hoofdaannemer]</w:t>
      </w:r>
      <w:r>
        <w:rPr>
          <w:rFonts w:eastAsia="Times New Roman"/>
          <w:color w:val="000000"/>
          <w:lang w:val="nl-NL"/>
        </w:rPr>
        <w:t xml:space="preserve">) is (zijn), aldus </w:t>
      </w:r>
      <w:r w:rsidR="00EE6FA8">
        <w:rPr>
          <w:rFonts w:eastAsia="Times New Roman"/>
          <w:color w:val="000000"/>
          <w:lang w:val="nl-NL"/>
        </w:rPr>
        <w:t>[Belgische sociale verzekeraar]</w:t>
      </w:r>
      <w:r>
        <w:rPr>
          <w:rFonts w:eastAsia="Times New Roman"/>
          <w:color w:val="000000"/>
          <w:lang w:val="nl-NL"/>
        </w:rPr>
        <w:t xml:space="preserve">, </w:t>
      </w:r>
      <w:r>
        <w:rPr>
          <w:rFonts w:eastAsia="Times New Roman"/>
          <w:color w:val="000000"/>
          <w:lang w:val="nl-NL"/>
        </w:rPr>
        <w:t>aansprakelijk voor de als gevolg van het ongeval ontstane schade,</w:t>
      </w:r>
    </w:p>
    <w:p w:rsidR="00E6479E" w:rsidRPr="00EE6FA8" w:rsidRDefault="00E6479E">
      <w:pPr>
        <w:spacing w:before="758" w:line="256" w:lineRule="exact"/>
        <w:ind w:right="72"/>
        <w:textAlignment w:val="baseline"/>
        <w:rPr>
          <w:rFonts w:eastAsia="Times New Roman"/>
          <w:color w:val="000000"/>
          <w:lang w:val="nl-NL"/>
        </w:rPr>
      </w:pPr>
      <w:r w:rsidRPr="00E6479E">
        <w:pict>
          <v:shape id="_x0000_s1105" type="#_x0000_t202" style="position:absolute;margin-left:114.75pt;margin-top:73.8pt;width:408pt;height:14.35pt;z-index:-251664896;mso-wrap-distance-left:0;mso-wrap-distance-right:0;mso-position-horizontal-relative:page;mso-position-vertical-relative:page" filled="f" stroked="f">
            <v:textbox inset="0,0,0,0">
              <w:txbxContent>
                <w:p w:rsidR="00E6479E" w:rsidRDefault="00282D81">
                  <w:pPr>
                    <w:tabs>
                      <w:tab w:val="right" w:pos="8136"/>
                    </w:tabs>
                    <w:spacing w:before="16" w:after="1" w:line="263" w:lineRule="exact"/>
                    <w:ind w:right="72"/>
                    <w:textAlignment w:val="baseline"/>
                    <w:rPr>
                      <w:rFonts w:eastAsia="Times New Roman"/>
                      <w:color w:val="000000"/>
                      <w:lang w:val="nl-NL"/>
                    </w:rPr>
                  </w:pPr>
                  <w:r>
                    <w:rPr>
                      <w:rFonts w:eastAsia="Times New Roman"/>
                      <w:color w:val="000000"/>
                      <w:lang w:val="nl-NL"/>
                    </w:rPr>
                    <w:t xml:space="preserve">zaaknummers 200.011.713 </w:t>
                  </w:r>
                  <w:r>
                    <w:rPr>
                      <w:rFonts w:eastAsia="Times New Roman"/>
                      <w:color w:val="000000"/>
                    </w:rPr>
                    <w:t xml:space="preserve">en </w:t>
                  </w:r>
                  <w:r>
                    <w:rPr>
                      <w:rFonts w:eastAsia="Times New Roman"/>
                      <w:color w:val="000000"/>
                      <w:lang w:val="nl-NL"/>
                    </w:rPr>
                    <w:t>200.019.901</w:t>
                  </w:r>
                  <w:r>
                    <w:rPr>
                      <w:rFonts w:eastAsia="Times New Roman"/>
                      <w:color w:val="000000"/>
                      <w:lang w:val="nl-NL"/>
                    </w:rPr>
                    <w:tab/>
                  </w:r>
                  <w:proofErr w:type="spellStart"/>
                  <w:r>
                    <w:rPr>
                      <w:rFonts w:eastAsia="Times New Roman"/>
                      <w:color w:val="000000"/>
                    </w:rPr>
                    <w:t>blad</w:t>
                  </w:r>
                  <w:proofErr w:type="spellEnd"/>
                  <w:r>
                    <w:rPr>
                      <w:rFonts w:eastAsia="Times New Roman"/>
                      <w:color w:val="000000"/>
                    </w:rPr>
                    <w:t xml:space="preserve"> </w:t>
                  </w:r>
                  <w:r>
                    <w:rPr>
                      <w:rFonts w:eastAsia="Times New Roman"/>
                      <w:color w:val="000000"/>
                      <w:lang w:val="nl-NL"/>
                    </w:rPr>
                    <w:t>5</w:t>
                  </w:r>
                </w:p>
              </w:txbxContent>
            </v:textbox>
            <w10:wrap type="square" anchorx="page" anchory="page"/>
          </v:shape>
        </w:pict>
      </w:r>
      <w:r w:rsidR="00282D81" w:rsidRPr="00EE6FA8">
        <w:rPr>
          <w:rFonts w:eastAsia="Times New Roman"/>
          <w:color w:val="000000"/>
          <w:lang w:val="nl-NL"/>
        </w:rPr>
        <w:t xml:space="preserve">doordat zij zich bij de uitvoering van de werkzaamheden onvoldoende </w:t>
      </w:r>
      <w:r w:rsidR="00282D81">
        <w:rPr>
          <w:rFonts w:eastAsia="Times New Roman"/>
          <w:color w:val="000000"/>
          <w:lang w:val="nl-NL"/>
        </w:rPr>
        <w:t xml:space="preserve">heeft (hebben) </w:t>
      </w:r>
      <w:r w:rsidR="00282D81" w:rsidRPr="00EE6FA8">
        <w:rPr>
          <w:rFonts w:eastAsia="Times New Roman"/>
          <w:color w:val="000000"/>
          <w:lang w:val="nl-NL"/>
        </w:rPr>
        <w:t xml:space="preserve">gekweten van de op haar (hen) rustende verplichtingen met betrekking tot de in acht te nemen veiligheidsmaatregelen op de </w:t>
      </w:r>
      <w:r w:rsidR="00282D81">
        <w:rPr>
          <w:rFonts w:eastAsia="Times New Roman"/>
          <w:color w:val="000000"/>
          <w:lang w:val="nl-NL"/>
        </w:rPr>
        <w:t xml:space="preserve">werkplek. </w:t>
      </w:r>
      <w:r w:rsidR="00282D81" w:rsidRPr="00EE6FA8">
        <w:rPr>
          <w:rFonts w:eastAsia="Times New Roman"/>
          <w:color w:val="000000"/>
          <w:lang w:val="nl-NL"/>
        </w:rPr>
        <w:t xml:space="preserve">Om die reden vordert zij de </w:t>
      </w:r>
      <w:r w:rsidR="00282D81">
        <w:rPr>
          <w:rFonts w:eastAsia="Times New Roman"/>
          <w:color w:val="000000"/>
          <w:lang w:val="nl-NL"/>
        </w:rPr>
        <w:t xml:space="preserve">(hoofdelijke) </w:t>
      </w:r>
      <w:r w:rsidR="00282D81" w:rsidRPr="00EE6FA8">
        <w:rPr>
          <w:rFonts w:eastAsia="Times New Roman"/>
          <w:color w:val="000000"/>
          <w:lang w:val="nl-NL"/>
        </w:rPr>
        <w:t xml:space="preserve">veroordeling van </w:t>
      </w:r>
      <w:r w:rsidR="00EE6FA8">
        <w:rPr>
          <w:rFonts w:eastAsia="Times New Roman"/>
          <w:color w:val="000000"/>
          <w:lang w:val="nl-NL"/>
        </w:rPr>
        <w:t>[onderaannemer]</w:t>
      </w:r>
      <w:r w:rsidR="00282D81">
        <w:rPr>
          <w:rFonts w:eastAsia="Times New Roman"/>
          <w:color w:val="000000"/>
          <w:lang w:val="nl-NL"/>
        </w:rPr>
        <w:t xml:space="preserve"> </w:t>
      </w:r>
      <w:r w:rsidR="00282D81" w:rsidRPr="00EE6FA8">
        <w:rPr>
          <w:rFonts w:eastAsia="Times New Roman"/>
          <w:color w:val="000000"/>
          <w:lang w:val="nl-NL"/>
        </w:rPr>
        <w:t xml:space="preserve">(en </w:t>
      </w:r>
      <w:r w:rsidR="00EE6FA8">
        <w:rPr>
          <w:rFonts w:eastAsia="Times New Roman"/>
          <w:color w:val="000000"/>
          <w:lang w:val="nl-NL"/>
        </w:rPr>
        <w:t>[hoofdaannemer]</w:t>
      </w:r>
      <w:r w:rsidR="00282D81">
        <w:rPr>
          <w:rFonts w:eastAsia="Times New Roman"/>
          <w:color w:val="000000"/>
          <w:lang w:val="nl-NL"/>
        </w:rPr>
        <w:t xml:space="preserve">) </w:t>
      </w:r>
      <w:r w:rsidR="00282D81" w:rsidRPr="00EE6FA8">
        <w:rPr>
          <w:rFonts w:eastAsia="Times New Roman"/>
          <w:color w:val="000000"/>
          <w:lang w:val="nl-NL"/>
        </w:rPr>
        <w:t xml:space="preserve">tot betaling aan haar van </w:t>
      </w:r>
      <w:r w:rsidR="00282D81">
        <w:rPr>
          <w:rFonts w:eastAsia="Times New Roman"/>
          <w:color w:val="000000"/>
          <w:lang w:val="nl-NL"/>
        </w:rPr>
        <w:t>E 453.645</w:t>
      </w:r>
      <w:r w:rsidR="00282D81">
        <w:rPr>
          <w:rFonts w:eastAsia="Times New Roman"/>
          <w:color w:val="000000"/>
          <w:lang w:val="nl-NL"/>
        </w:rPr>
        <w:t xml:space="preserve">,15, </w:t>
      </w:r>
      <w:r w:rsidR="00282D81" w:rsidRPr="00EE6FA8">
        <w:rPr>
          <w:rFonts w:eastAsia="Times New Roman"/>
          <w:color w:val="000000"/>
          <w:lang w:val="nl-NL"/>
        </w:rPr>
        <w:t xml:space="preserve">vermeerderd met rente, incassokosten en proceskosten. De (sector civiel van de) rechtbank Utrecht </w:t>
      </w:r>
      <w:r w:rsidR="00282D81">
        <w:rPr>
          <w:rFonts w:eastAsia="Times New Roman"/>
          <w:color w:val="000000"/>
          <w:lang w:val="nl-NL"/>
        </w:rPr>
        <w:t xml:space="preserve">heeft bij </w:t>
      </w:r>
      <w:r w:rsidR="00282D81" w:rsidRPr="00EE6FA8">
        <w:rPr>
          <w:rFonts w:eastAsia="Times New Roman"/>
          <w:color w:val="000000"/>
          <w:lang w:val="nl-NL"/>
        </w:rPr>
        <w:t xml:space="preserve">vonnis van </w:t>
      </w:r>
      <w:r w:rsidR="00282D81">
        <w:rPr>
          <w:rFonts w:eastAsia="Times New Roman"/>
          <w:color w:val="000000"/>
          <w:lang w:val="nl-NL"/>
        </w:rPr>
        <w:t xml:space="preserve">13 juli 2005 </w:t>
      </w:r>
      <w:r w:rsidR="00282D81" w:rsidRPr="00EE6FA8">
        <w:rPr>
          <w:rFonts w:eastAsia="Times New Roman"/>
          <w:color w:val="000000"/>
          <w:lang w:val="nl-NL"/>
        </w:rPr>
        <w:t xml:space="preserve">de zaak met betrekking tot </w:t>
      </w:r>
      <w:r w:rsidR="00EE6FA8">
        <w:rPr>
          <w:rFonts w:eastAsia="Times New Roman"/>
          <w:color w:val="000000"/>
          <w:lang w:val="nl-NL"/>
        </w:rPr>
        <w:t>[onderaannemer]</w:t>
      </w:r>
      <w:r w:rsidR="00282D81">
        <w:rPr>
          <w:rFonts w:eastAsia="Times New Roman"/>
          <w:color w:val="000000"/>
          <w:lang w:val="nl-NL"/>
        </w:rPr>
        <w:t xml:space="preserve"> </w:t>
      </w:r>
      <w:r w:rsidR="00282D81" w:rsidRPr="00EE6FA8">
        <w:rPr>
          <w:rFonts w:eastAsia="Times New Roman"/>
          <w:color w:val="000000"/>
          <w:lang w:val="nl-NL"/>
        </w:rPr>
        <w:t xml:space="preserve">verwezen naar de sector kanton van die rechtbank. De zaak met betrekking tot </w:t>
      </w:r>
      <w:r w:rsidR="00EE6FA8">
        <w:rPr>
          <w:rFonts w:eastAsia="Times New Roman"/>
          <w:color w:val="000000"/>
          <w:lang w:val="nl-NL"/>
        </w:rPr>
        <w:t>[hoofdaannemer]</w:t>
      </w:r>
      <w:r w:rsidR="00282D81">
        <w:rPr>
          <w:rFonts w:eastAsia="Times New Roman"/>
          <w:color w:val="000000"/>
          <w:lang w:val="nl-NL"/>
        </w:rPr>
        <w:t xml:space="preserve"> </w:t>
      </w:r>
      <w:r w:rsidR="00282D81" w:rsidRPr="00EE6FA8">
        <w:rPr>
          <w:rFonts w:eastAsia="Times New Roman"/>
          <w:color w:val="000000"/>
          <w:lang w:val="nl-NL"/>
        </w:rPr>
        <w:t xml:space="preserve">is bij dat vonnis naar de </w:t>
      </w:r>
      <w:r w:rsidR="00282D81">
        <w:rPr>
          <w:rFonts w:eastAsia="Times New Roman"/>
          <w:color w:val="000000"/>
          <w:lang w:val="nl-NL"/>
        </w:rPr>
        <w:t xml:space="preserve">rolzitting </w:t>
      </w:r>
      <w:r w:rsidR="00282D81" w:rsidRPr="00EE6FA8">
        <w:rPr>
          <w:rFonts w:eastAsia="Times New Roman"/>
          <w:color w:val="000000"/>
          <w:lang w:val="nl-NL"/>
        </w:rPr>
        <w:t xml:space="preserve">van </w:t>
      </w:r>
      <w:r w:rsidR="00282D81">
        <w:rPr>
          <w:rFonts w:eastAsia="Times New Roman"/>
          <w:color w:val="000000"/>
          <w:lang w:val="nl-NL"/>
        </w:rPr>
        <w:t xml:space="preserve">10 </w:t>
      </w:r>
      <w:r w:rsidR="00282D81" w:rsidRPr="00EE6FA8">
        <w:rPr>
          <w:rFonts w:eastAsia="Times New Roman"/>
          <w:color w:val="000000"/>
          <w:lang w:val="nl-NL"/>
        </w:rPr>
        <w:t xml:space="preserve">augustus </w:t>
      </w:r>
      <w:r w:rsidR="00282D81">
        <w:rPr>
          <w:rFonts w:eastAsia="Times New Roman"/>
          <w:color w:val="000000"/>
          <w:lang w:val="nl-NL"/>
        </w:rPr>
        <w:t xml:space="preserve">2005 </w:t>
      </w:r>
      <w:r w:rsidR="00282D81" w:rsidRPr="00EE6FA8">
        <w:rPr>
          <w:rFonts w:eastAsia="Times New Roman"/>
          <w:color w:val="000000"/>
          <w:lang w:val="nl-NL"/>
        </w:rPr>
        <w:t xml:space="preserve">verwezen voor het nemen van een conclusie van repliek aan de zijde van </w:t>
      </w:r>
      <w:r w:rsidR="00282D81">
        <w:rPr>
          <w:rFonts w:eastAsia="Times New Roman"/>
          <w:color w:val="000000"/>
          <w:lang w:val="nl-NL"/>
        </w:rPr>
        <w:t xml:space="preserve">(toen) </w:t>
      </w:r>
      <w:r w:rsidR="00EE6FA8">
        <w:rPr>
          <w:rFonts w:eastAsia="Times New Roman"/>
          <w:color w:val="000000"/>
          <w:lang w:val="nl-NL"/>
        </w:rPr>
        <w:t>[rechtsvoorganger sociale verzekeraar]</w:t>
      </w:r>
      <w:r w:rsidR="00282D81">
        <w:rPr>
          <w:rFonts w:eastAsia="Times New Roman"/>
          <w:color w:val="000000"/>
          <w:lang w:val="nl-NL"/>
        </w:rPr>
        <w:t xml:space="preserve">. </w:t>
      </w:r>
      <w:r w:rsidR="00282D81" w:rsidRPr="00EE6FA8">
        <w:rPr>
          <w:rFonts w:eastAsia="Times New Roman"/>
          <w:color w:val="000000"/>
          <w:lang w:val="nl-NL"/>
        </w:rPr>
        <w:t xml:space="preserve">Nadien </w:t>
      </w:r>
      <w:r w:rsidR="00282D81">
        <w:rPr>
          <w:rFonts w:eastAsia="Times New Roman"/>
          <w:color w:val="000000"/>
          <w:lang w:val="nl-NL"/>
        </w:rPr>
        <w:t xml:space="preserve">heeft </w:t>
      </w:r>
      <w:r w:rsidR="00EE6FA8">
        <w:rPr>
          <w:rFonts w:eastAsia="Times New Roman"/>
          <w:color w:val="000000"/>
          <w:lang w:val="nl-NL"/>
        </w:rPr>
        <w:t>[hoofdaannemer]</w:t>
      </w:r>
      <w:r w:rsidR="00282D81">
        <w:rPr>
          <w:rFonts w:eastAsia="Times New Roman"/>
          <w:color w:val="000000"/>
          <w:lang w:val="nl-NL"/>
        </w:rPr>
        <w:t xml:space="preserve"> </w:t>
      </w:r>
      <w:r w:rsidR="00282D81" w:rsidRPr="00EE6FA8">
        <w:rPr>
          <w:rFonts w:eastAsia="Times New Roman"/>
          <w:color w:val="000000"/>
          <w:lang w:val="nl-NL"/>
        </w:rPr>
        <w:t>een incidentele conclusie tot verwijzing naar de sector kanton genomen, om</w:t>
      </w:r>
      <w:r w:rsidR="00282D81" w:rsidRPr="00EE6FA8">
        <w:rPr>
          <w:rFonts w:eastAsia="Times New Roman"/>
          <w:color w:val="000000"/>
          <w:lang w:val="nl-NL"/>
        </w:rPr>
        <w:t xml:space="preserve">dat de </w:t>
      </w:r>
      <w:proofErr w:type="spellStart"/>
      <w:r w:rsidR="00282D81">
        <w:rPr>
          <w:rFonts w:eastAsia="Times New Roman"/>
          <w:color w:val="000000"/>
          <w:lang w:val="nl-NL"/>
        </w:rPr>
        <w:t>vrijwaringszaak</w:t>
      </w:r>
      <w:proofErr w:type="spellEnd"/>
      <w:r w:rsidR="00282D81">
        <w:rPr>
          <w:rFonts w:eastAsia="Times New Roman"/>
          <w:color w:val="000000"/>
          <w:lang w:val="nl-NL"/>
        </w:rPr>
        <w:t xml:space="preserve"> </w:t>
      </w:r>
      <w:r w:rsidR="00282D81" w:rsidRPr="00EE6FA8">
        <w:rPr>
          <w:rFonts w:eastAsia="Times New Roman"/>
          <w:color w:val="000000"/>
          <w:lang w:val="nl-NL"/>
        </w:rPr>
        <w:t xml:space="preserve">verknocht is met de </w:t>
      </w:r>
      <w:r w:rsidR="00282D81">
        <w:rPr>
          <w:rFonts w:eastAsia="Times New Roman"/>
          <w:color w:val="000000"/>
          <w:u w:val="single"/>
          <w:lang w:val="nl-NL"/>
        </w:rPr>
        <w:t>zaak</w:t>
      </w:r>
      <w:r w:rsidR="00282D81" w:rsidRPr="00EE6FA8">
        <w:rPr>
          <w:rFonts w:eastAsia="Times New Roman"/>
          <w:color w:val="000000"/>
          <w:lang w:val="nl-NL"/>
        </w:rPr>
        <w:t xml:space="preserve"> tussen </w:t>
      </w:r>
      <w:r w:rsidR="00EE6FA8">
        <w:rPr>
          <w:rFonts w:eastAsia="Times New Roman"/>
          <w:color w:val="000000"/>
          <w:lang w:val="nl-NL"/>
        </w:rPr>
        <w:t>[Belgische sociale verzekeraar]</w:t>
      </w:r>
      <w:r w:rsidR="00282D81">
        <w:rPr>
          <w:rFonts w:eastAsia="Times New Roman"/>
          <w:color w:val="000000"/>
          <w:lang w:val="nl-NL"/>
        </w:rPr>
        <w:t xml:space="preserve"> </w:t>
      </w:r>
      <w:r w:rsidR="00282D81" w:rsidRPr="00EE6FA8">
        <w:rPr>
          <w:rFonts w:eastAsia="Times New Roman"/>
          <w:color w:val="000000"/>
          <w:lang w:val="nl-NL"/>
        </w:rPr>
        <w:t xml:space="preserve">en </w:t>
      </w:r>
      <w:r w:rsidR="00EE6FA8">
        <w:rPr>
          <w:rFonts w:eastAsia="Times New Roman"/>
          <w:color w:val="000000"/>
          <w:lang w:val="nl-NL"/>
        </w:rPr>
        <w:t>[onderaannemer]</w:t>
      </w:r>
      <w:r w:rsidR="00282D81">
        <w:rPr>
          <w:rFonts w:eastAsia="Times New Roman"/>
          <w:color w:val="000000"/>
          <w:lang w:val="nl-NL"/>
        </w:rPr>
        <w:t xml:space="preserve">. </w:t>
      </w:r>
      <w:r w:rsidR="00282D81" w:rsidRPr="00EE6FA8">
        <w:rPr>
          <w:rFonts w:eastAsia="Times New Roman"/>
          <w:color w:val="000000"/>
          <w:lang w:val="nl-NL"/>
        </w:rPr>
        <w:t xml:space="preserve">De laatste </w:t>
      </w:r>
      <w:r w:rsidR="00282D81">
        <w:rPr>
          <w:rFonts w:eastAsia="Times New Roman"/>
          <w:color w:val="000000"/>
          <w:lang w:val="nl-NL"/>
        </w:rPr>
        <w:t xml:space="preserve">heeft </w:t>
      </w:r>
      <w:r w:rsidR="00282D81" w:rsidRPr="00EE6FA8">
        <w:rPr>
          <w:rFonts w:eastAsia="Times New Roman"/>
          <w:color w:val="000000"/>
          <w:lang w:val="nl-NL"/>
        </w:rPr>
        <w:t xml:space="preserve">zich gerefereerd aan het oordeel de rechtbank. Bij vonnis van </w:t>
      </w:r>
      <w:r w:rsidR="00282D81">
        <w:rPr>
          <w:rFonts w:eastAsia="Times New Roman"/>
          <w:color w:val="000000"/>
          <w:lang w:val="nl-NL"/>
        </w:rPr>
        <w:t xml:space="preserve">11 januari 2006 heeft </w:t>
      </w:r>
      <w:r w:rsidR="00282D81" w:rsidRPr="00EE6FA8">
        <w:rPr>
          <w:rFonts w:eastAsia="Times New Roman"/>
          <w:color w:val="000000"/>
          <w:lang w:val="nl-NL"/>
        </w:rPr>
        <w:t xml:space="preserve">de (sector civiel van de) rechtbank Utrecht de zaak vervolgens verwezen naar </w:t>
      </w:r>
      <w:r w:rsidR="00282D81" w:rsidRPr="00EE6FA8">
        <w:rPr>
          <w:rFonts w:eastAsia="Times New Roman"/>
          <w:color w:val="000000"/>
          <w:lang w:val="nl-NL"/>
        </w:rPr>
        <w:t>de sector kanton van die rechtbank.</w:t>
      </w:r>
    </w:p>
    <w:p w:rsidR="00E6479E" w:rsidRDefault="00282D81">
      <w:pPr>
        <w:spacing w:before="234" w:line="260" w:lineRule="exact"/>
        <w:ind w:right="72"/>
        <w:textAlignment w:val="baseline"/>
        <w:rPr>
          <w:rFonts w:eastAsia="Times New Roman"/>
          <w:color w:val="000000"/>
          <w:lang w:val="nl-NL"/>
        </w:rPr>
      </w:pPr>
      <w:r>
        <w:rPr>
          <w:rFonts w:eastAsia="Times New Roman"/>
          <w:color w:val="000000"/>
          <w:lang w:val="nl-NL"/>
        </w:rPr>
        <w:t xml:space="preserve">4.3 </w:t>
      </w:r>
      <w:r w:rsidRPr="00EE6FA8">
        <w:rPr>
          <w:rFonts w:eastAsia="Times New Roman"/>
          <w:color w:val="000000"/>
          <w:lang w:val="nl-NL"/>
        </w:rPr>
        <w:t xml:space="preserve">De kantonrechter </w:t>
      </w:r>
      <w:r>
        <w:rPr>
          <w:rFonts w:eastAsia="Times New Roman"/>
          <w:color w:val="000000"/>
          <w:lang w:val="nl-NL"/>
        </w:rPr>
        <w:t xml:space="preserve">heeft </w:t>
      </w:r>
      <w:r w:rsidRPr="00EE6FA8">
        <w:rPr>
          <w:rFonts w:eastAsia="Times New Roman"/>
          <w:color w:val="000000"/>
          <w:lang w:val="nl-NL"/>
        </w:rPr>
        <w:t xml:space="preserve">in het bestreden vonnis van </w:t>
      </w:r>
      <w:r>
        <w:rPr>
          <w:rFonts w:eastAsia="Times New Roman"/>
          <w:color w:val="000000"/>
          <w:lang w:val="nl-NL"/>
        </w:rPr>
        <w:t xml:space="preserve">23 </w:t>
      </w:r>
      <w:r w:rsidRPr="00EE6FA8">
        <w:rPr>
          <w:rFonts w:eastAsia="Times New Roman"/>
          <w:color w:val="000000"/>
          <w:lang w:val="nl-NL"/>
        </w:rPr>
        <w:t xml:space="preserve">april </w:t>
      </w:r>
      <w:r>
        <w:rPr>
          <w:rFonts w:eastAsia="Times New Roman"/>
          <w:color w:val="000000"/>
          <w:lang w:val="nl-NL"/>
        </w:rPr>
        <w:t xml:space="preserve">2008 </w:t>
      </w:r>
      <w:r w:rsidRPr="00EE6FA8">
        <w:rPr>
          <w:rFonts w:eastAsia="Times New Roman"/>
          <w:color w:val="000000"/>
          <w:lang w:val="nl-NL"/>
        </w:rPr>
        <w:t>overwogen en beslist dat:</w:t>
      </w:r>
    </w:p>
    <w:p w:rsidR="00E6479E" w:rsidRDefault="00282D81">
      <w:pPr>
        <w:spacing w:line="253" w:lineRule="exact"/>
        <w:ind w:right="864"/>
        <w:textAlignment w:val="baseline"/>
        <w:rPr>
          <w:rFonts w:eastAsia="Times New Roman"/>
          <w:color w:val="000000"/>
          <w:lang w:val="nl-NL"/>
        </w:rPr>
      </w:pPr>
      <w:r>
        <w:rPr>
          <w:rFonts w:eastAsia="Times New Roman"/>
          <w:color w:val="000000"/>
          <w:lang w:val="nl-NL"/>
        </w:rPr>
        <w:t xml:space="preserve">- </w:t>
      </w:r>
      <w:r w:rsidR="00EE6FA8">
        <w:rPr>
          <w:rFonts w:eastAsia="Times New Roman"/>
          <w:color w:val="000000"/>
          <w:lang w:val="nl-NL"/>
        </w:rPr>
        <w:t>[Belgische sociale verzekeraar]</w:t>
      </w:r>
      <w:r>
        <w:rPr>
          <w:rFonts w:eastAsia="Times New Roman"/>
          <w:color w:val="000000"/>
          <w:lang w:val="nl-NL"/>
        </w:rPr>
        <w:t xml:space="preserve"> </w:t>
      </w:r>
      <w:r w:rsidRPr="00EE6FA8">
        <w:rPr>
          <w:rFonts w:eastAsia="Times New Roman"/>
          <w:color w:val="000000"/>
          <w:lang w:val="nl-NL"/>
        </w:rPr>
        <w:t xml:space="preserve">de </w:t>
      </w:r>
      <w:r>
        <w:rPr>
          <w:rFonts w:eastAsia="Times New Roman"/>
          <w:color w:val="000000"/>
          <w:lang w:val="nl-NL"/>
        </w:rPr>
        <w:t xml:space="preserve">rechtsopvolgster </w:t>
      </w:r>
      <w:r w:rsidRPr="00EE6FA8">
        <w:rPr>
          <w:rFonts w:eastAsia="Times New Roman"/>
          <w:color w:val="000000"/>
          <w:lang w:val="nl-NL"/>
        </w:rPr>
        <w:t xml:space="preserve">van de oorspronkelijke verzekeraar </w:t>
      </w:r>
      <w:r w:rsidR="00EE6FA8">
        <w:rPr>
          <w:rFonts w:eastAsia="Times New Roman"/>
          <w:color w:val="000000"/>
          <w:lang w:val="nl-NL"/>
        </w:rPr>
        <w:t>[rechtsvoorganger sociale verzekeraar]</w:t>
      </w:r>
      <w:r>
        <w:rPr>
          <w:rFonts w:eastAsia="Times New Roman"/>
          <w:color w:val="000000"/>
          <w:lang w:val="nl-NL"/>
        </w:rPr>
        <w:t xml:space="preserve"> </w:t>
      </w:r>
      <w:r w:rsidRPr="00EE6FA8">
        <w:rPr>
          <w:rFonts w:eastAsia="Times New Roman"/>
          <w:color w:val="000000"/>
          <w:lang w:val="nl-NL"/>
        </w:rPr>
        <w:t xml:space="preserve">is (deze beslissing is in hoger </w:t>
      </w:r>
      <w:r>
        <w:rPr>
          <w:rFonts w:eastAsia="Times New Roman"/>
          <w:color w:val="000000"/>
          <w:lang w:val="nl-NL"/>
        </w:rPr>
        <w:t xml:space="preserve">beroep </w:t>
      </w:r>
      <w:r w:rsidRPr="00EE6FA8">
        <w:rPr>
          <w:rFonts w:eastAsia="Times New Roman"/>
          <w:color w:val="000000"/>
          <w:lang w:val="nl-NL"/>
        </w:rPr>
        <w:t>niet bestreden);</w:t>
      </w:r>
    </w:p>
    <w:p w:rsidR="00E6479E" w:rsidRDefault="00EE6FA8">
      <w:pPr>
        <w:numPr>
          <w:ilvl w:val="0"/>
          <w:numId w:val="3"/>
        </w:numPr>
        <w:spacing w:line="252" w:lineRule="exact"/>
        <w:ind w:left="0" w:right="72"/>
        <w:textAlignment w:val="baseline"/>
        <w:rPr>
          <w:rFonts w:eastAsia="Times New Roman"/>
          <w:color w:val="000000"/>
          <w:spacing w:val="-2"/>
          <w:lang w:val="nl-NL"/>
        </w:rPr>
      </w:pPr>
      <w:r>
        <w:rPr>
          <w:rFonts w:eastAsia="Times New Roman"/>
          <w:color w:val="000000"/>
          <w:spacing w:val="-2"/>
          <w:lang w:val="nl-NL"/>
        </w:rPr>
        <w:t>[Belgische sociale verzekeraar]</w:t>
      </w:r>
      <w:r w:rsidR="00282D81">
        <w:rPr>
          <w:rFonts w:eastAsia="Times New Roman"/>
          <w:color w:val="000000"/>
          <w:spacing w:val="-2"/>
          <w:lang w:val="nl-NL"/>
        </w:rPr>
        <w:t xml:space="preserve"> </w:t>
      </w:r>
      <w:r w:rsidR="00282D81" w:rsidRPr="00EE6FA8">
        <w:rPr>
          <w:rFonts w:eastAsia="Times New Roman"/>
          <w:color w:val="000000"/>
          <w:spacing w:val="-2"/>
          <w:lang w:val="nl-NL"/>
        </w:rPr>
        <w:t xml:space="preserve">op grond van artikel </w:t>
      </w:r>
      <w:r w:rsidR="00282D81">
        <w:rPr>
          <w:rFonts w:eastAsia="Times New Roman"/>
          <w:color w:val="000000"/>
          <w:spacing w:val="-2"/>
          <w:lang w:val="nl-NL"/>
        </w:rPr>
        <w:t xml:space="preserve">47 </w:t>
      </w:r>
      <w:r w:rsidR="00282D81" w:rsidRPr="00EE6FA8">
        <w:rPr>
          <w:rFonts w:eastAsia="Times New Roman"/>
          <w:color w:val="000000"/>
          <w:spacing w:val="-2"/>
          <w:lang w:val="nl-NL"/>
        </w:rPr>
        <w:t xml:space="preserve">van de </w:t>
      </w:r>
      <w:r w:rsidR="00282D81">
        <w:rPr>
          <w:rFonts w:eastAsia="Times New Roman"/>
          <w:color w:val="000000"/>
          <w:spacing w:val="-2"/>
          <w:lang w:val="nl-NL"/>
        </w:rPr>
        <w:t xml:space="preserve">Arbeidsongevallenwet </w:t>
      </w:r>
      <w:r w:rsidR="00282D81" w:rsidRPr="00EE6FA8">
        <w:rPr>
          <w:rFonts w:eastAsia="Times New Roman"/>
          <w:color w:val="000000"/>
          <w:spacing w:val="-2"/>
          <w:lang w:val="nl-NL"/>
        </w:rPr>
        <w:t xml:space="preserve">in beginsel is </w:t>
      </w:r>
      <w:proofErr w:type="spellStart"/>
      <w:r w:rsidR="00282D81">
        <w:rPr>
          <w:rFonts w:eastAsia="Times New Roman"/>
          <w:color w:val="000000"/>
          <w:spacing w:val="-2"/>
          <w:lang w:val="nl-NL"/>
        </w:rPr>
        <w:t>gesubrogeerd</w:t>
      </w:r>
      <w:proofErr w:type="spellEnd"/>
      <w:r w:rsidR="00282D81">
        <w:rPr>
          <w:rFonts w:eastAsia="Times New Roman"/>
          <w:color w:val="000000"/>
          <w:spacing w:val="-2"/>
          <w:lang w:val="nl-NL"/>
        </w:rPr>
        <w:t xml:space="preserve"> </w:t>
      </w:r>
      <w:r w:rsidR="00282D81" w:rsidRPr="00EE6FA8">
        <w:rPr>
          <w:rFonts w:eastAsia="Times New Roman"/>
          <w:color w:val="000000"/>
          <w:spacing w:val="-2"/>
          <w:lang w:val="nl-NL"/>
        </w:rPr>
        <w:t xml:space="preserve">in de rechten van de slachtoffers (hiertegen zijn de grieven </w:t>
      </w:r>
      <w:r w:rsidR="00282D81">
        <w:rPr>
          <w:rFonts w:eastAsia="Times New Roman"/>
          <w:color w:val="000000"/>
          <w:spacing w:val="-2"/>
          <w:lang w:val="nl-NL"/>
        </w:rPr>
        <w:t xml:space="preserve">4 </w:t>
      </w:r>
      <w:r w:rsidR="00282D81" w:rsidRPr="00EE6FA8">
        <w:rPr>
          <w:rFonts w:eastAsia="Times New Roman"/>
          <w:color w:val="000000"/>
          <w:spacing w:val="-2"/>
          <w:lang w:val="nl-NL"/>
        </w:rPr>
        <w:t xml:space="preserve">en </w:t>
      </w:r>
      <w:r w:rsidR="00282D81">
        <w:rPr>
          <w:rFonts w:eastAsia="Times New Roman"/>
          <w:color w:val="000000"/>
          <w:spacing w:val="-2"/>
          <w:lang w:val="nl-NL"/>
        </w:rPr>
        <w:t xml:space="preserve">5 </w:t>
      </w:r>
      <w:r w:rsidR="00282D81" w:rsidRPr="00EE6FA8">
        <w:rPr>
          <w:rFonts w:eastAsia="Times New Roman"/>
          <w:color w:val="000000"/>
          <w:spacing w:val="-2"/>
          <w:lang w:val="nl-NL"/>
        </w:rPr>
        <w:t xml:space="preserve">van </w:t>
      </w:r>
      <w:r>
        <w:rPr>
          <w:rFonts w:eastAsia="Times New Roman"/>
          <w:color w:val="000000"/>
          <w:spacing w:val="-2"/>
          <w:lang w:val="nl-NL"/>
        </w:rPr>
        <w:t>[onderaannemer]</w:t>
      </w:r>
      <w:r w:rsidR="00282D81">
        <w:rPr>
          <w:rFonts w:eastAsia="Times New Roman"/>
          <w:color w:val="000000"/>
          <w:spacing w:val="-2"/>
          <w:lang w:val="nl-NL"/>
        </w:rPr>
        <w:t xml:space="preserve"> </w:t>
      </w:r>
      <w:r w:rsidR="00282D81" w:rsidRPr="00EE6FA8">
        <w:rPr>
          <w:rFonts w:eastAsia="Times New Roman"/>
          <w:color w:val="000000"/>
          <w:spacing w:val="-2"/>
          <w:lang w:val="nl-NL"/>
        </w:rPr>
        <w:t>gericht);</w:t>
      </w:r>
    </w:p>
    <w:p w:rsidR="00E6479E" w:rsidRDefault="00EE6FA8">
      <w:pPr>
        <w:numPr>
          <w:ilvl w:val="0"/>
          <w:numId w:val="3"/>
        </w:numPr>
        <w:spacing w:line="252" w:lineRule="exact"/>
        <w:ind w:left="0" w:right="72"/>
        <w:textAlignment w:val="baseline"/>
        <w:rPr>
          <w:rFonts w:eastAsia="Times New Roman"/>
          <w:color w:val="000000"/>
          <w:lang w:val="nl-NL"/>
        </w:rPr>
      </w:pPr>
      <w:r>
        <w:rPr>
          <w:rFonts w:eastAsia="Times New Roman"/>
          <w:color w:val="000000"/>
          <w:lang w:val="nl-NL"/>
        </w:rPr>
        <w:t>[onderaannemer]</w:t>
      </w:r>
      <w:r w:rsidR="00282D81">
        <w:rPr>
          <w:rFonts w:eastAsia="Times New Roman"/>
          <w:color w:val="000000"/>
          <w:lang w:val="nl-NL"/>
        </w:rPr>
        <w:t xml:space="preserve"> </w:t>
      </w:r>
      <w:r w:rsidR="00282D81" w:rsidRPr="00EE6FA8">
        <w:rPr>
          <w:rFonts w:eastAsia="Times New Roman"/>
          <w:color w:val="000000"/>
          <w:lang w:val="nl-NL"/>
        </w:rPr>
        <w:t xml:space="preserve">niet moet </w:t>
      </w:r>
      <w:r w:rsidR="00282D81">
        <w:rPr>
          <w:rFonts w:eastAsia="Times New Roman"/>
          <w:color w:val="000000"/>
          <w:lang w:val="nl-NL"/>
        </w:rPr>
        <w:t xml:space="preserve">worden </w:t>
      </w:r>
      <w:r w:rsidR="00282D81" w:rsidRPr="00EE6FA8">
        <w:rPr>
          <w:rFonts w:eastAsia="Times New Roman"/>
          <w:color w:val="000000"/>
          <w:lang w:val="nl-NL"/>
        </w:rPr>
        <w:t>beschouwd als werkgever van de</w:t>
      </w:r>
      <w:r w:rsidR="00282D81" w:rsidRPr="00EE6FA8">
        <w:rPr>
          <w:rFonts w:eastAsia="Times New Roman"/>
          <w:color w:val="000000"/>
          <w:lang w:val="nl-NL"/>
        </w:rPr>
        <w:t xml:space="preserve"> slachto</w:t>
      </w:r>
      <w:r w:rsidR="00282D81">
        <w:rPr>
          <w:rFonts w:eastAsia="Times New Roman"/>
          <w:color w:val="000000"/>
          <w:lang w:val="nl-NL"/>
        </w:rPr>
        <w:t>ff</w:t>
      </w:r>
      <w:r w:rsidR="00282D81" w:rsidRPr="00EE6FA8">
        <w:rPr>
          <w:rFonts w:eastAsia="Times New Roman"/>
          <w:color w:val="000000"/>
          <w:lang w:val="nl-NL"/>
        </w:rPr>
        <w:t xml:space="preserve">ers (zodat zij niet kan </w:t>
      </w:r>
      <w:r w:rsidR="00282D81">
        <w:rPr>
          <w:rFonts w:eastAsia="Times New Roman"/>
          <w:color w:val="000000"/>
          <w:lang w:val="nl-NL"/>
        </w:rPr>
        <w:t xml:space="preserve">profiteren </w:t>
      </w:r>
      <w:r w:rsidR="00282D81" w:rsidRPr="00EE6FA8">
        <w:rPr>
          <w:rFonts w:eastAsia="Times New Roman"/>
          <w:color w:val="000000"/>
          <w:lang w:val="nl-NL"/>
        </w:rPr>
        <w:t xml:space="preserve">van de burgerlijke immuniteit, die </w:t>
      </w:r>
      <w:r>
        <w:rPr>
          <w:rFonts w:eastAsia="Times New Roman"/>
          <w:color w:val="000000"/>
          <w:lang w:val="nl-NL"/>
        </w:rPr>
        <w:t>[Belgische werkgever]</w:t>
      </w:r>
      <w:r w:rsidR="00282D81">
        <w:rPr>
          <w:rFonts w:eastAsia="Times New Roman"/>
          <w:color w:val="000000"/>
          <w:lang w:val="nl-NL"/>
        </w:rPr>
        <w:t xml:space="preserve"> </w:t>
      </w:r>
      <w:r w:rsidR="00282D81" w:rsidRPr="00EE6FA8">
        <w:rPr>
          <w:rFonts w:eastAsia="Times New Roman"/>
          <w:color w:val="000000"/>
          <w:lang w:val="nl-NL"/>
        </w:rPr>
        <w:t xml:space="preserve">wel </w:t>
      </w:r>
      <w:r w:rsidR="00282D81">
        <w:rPr>
          <w:rFonts w:eastAsia="Times New Roman"/>
          <w:color w:val="000000"/>
          <w:lang w:val="nl-NL"/>
        </w:rPr>
        <w:t xml:space="preserve">heeft </w:t>
      </w:r>
      <w:r w:rsidR="00282D81" w:rsidRPr="00EE6FA8">
        <w:rPr>
          <w:rFonts w:eastAsia="Times New Roman"/>
          <w:color w:val="000000"/>
          <w:lang w:val="nl-NL"/>
        </w:rPr>
        <w:t xml:space="preserve">(hiertegen komt </w:t>
      </w:r>
      <w:r>
        <w:rPr>
          <w:rFonts w:eastAsia="Times New Roman"/>
          <w:color w:val="000000"/>
          <w:lang w:val="nl-NL"/>
        </w:rPr>
        <w:t>[onderaannemer]</w:t>
      </w:r>
      <w:r w:rsidR="00282D81">
        <w:rPr>
          <w:rFonts w:eastAsia="Times New Roman"/>
          <w:color w:val="000000"/>
          <w:lang w:val="nl-NL"/>
        </w:rPr>
        <w:t xml:space="preserve"> </w:t>
      </w:r>
      <w:r w:rsidR="00282D81" w:rsidRPr="00EE6FA8">
        <w:rPr>
          <w:rFonts w:eastAsia="Times New Roman"/>
          <w:color w:val="000000"/>
          <w:lang w:val="nl-NL"/>
        </w:rPr>
        <w:t xml:space="preserve">op in grief </w:t>
      </w:r>
      <w:r w:rsidR="00282D81">
        <w:rPr>
          <w:rFonts w:eastAsia="Times New Roman"/>
          <w:color w:val="000000"/>
          <w:lang w:val="nl-NL"/>
        </w:rPr>
        <w:t>5);</w:t>
      </w:r>
    </w:p>
    <w:p w:rsidR="00E6479E" w:rsidRDefault="00EE6FA8">
      <w:pPr>
        <w:numPr>
          <w:ilvl w:val="0"/>
          <w:numId w:val="3"/>
        </w:numPr>
        <w:spacing w:line="257" w:lineRule="exact"/>
        <w:ind w:left="0" w:right="720"/>
        <w:textAlignment w:val="baseline"/>
        <w:rPr>
          <w:rFonts w:eastAsia="Times New Roman"/>
          <w:color w:val="000000"/>
          <w:lang w:val="nl-NL"/>
        </w:rPr>
      </w:pPr>
      <w:r>
        <w:rPr>
          <w:rFonts w:eastAsia="Times New Roman"/>
          <w:color w:val="000000"/>
          <w:lang w:val="nl-NL"/>
        </w:rPr>
        <w:t>[Belgische sociale verzekeraar]</w:t>
      </w:r>
      <w:r w:rsidR="00282D81">
        <w:rPr>
          <w:rFonts w:eastAsia="Times New Roman"/>
          <w:color w:val="000000"/>
          <w:lang w:val="nl-NL"/>
        </w:rPr>
        <w:t xml:space="preserve"> </w:t>
      </w:r>
      <w:r w:rsidR="00282D81" w:rsidRPr="00EE6FA8">
        <w:rPr>
          <w:rFonts w:eastAsia="Times New Roman"/>
          <w:color w:val="000000"/>
          <w:lang w:val="nl-NL"/>
        </w:rPr>
        <w:t xml:space="preserve">kwitanties of </w:t>
      </w:r>
      <w:r w:rsidR="00282D81">
        <w:rPr>
          <w:rFonts w:eastAsia="Times New Roman"/>
          <w:color w:val="000000"/>
          <w:lang w:val="nl-NL"/>
        </w:rPr>
        <w:t xml:space="preserve">betaalbewijzen </w:t>
      </w:r>
      <w:r w:rsidR="00282D81" w:rsidRPr="00EE6FA8">
        <w:rPr>
          <w:rFonts w:eastAsia="Times New Roman"/>
          <w:color w:val="000000"/>
          <w:lang w:val="nl-NL"/>
        </w:rPr>
        <w:t xml:space="preserve">in het geding mag brengen </w:t>
      </w:r>
      <w:r w:rsidR="00282D81">
        <w:rPr>
          <w:rFonts w:eastAsia="Times New Roman"/>
          <w:color w:val="000000"/>
          <w:lang w:val="nl-NL"/>
        </w:rPr>
        <w:t>(</w:t>
      </w:r>
      <w:r>
        <w:rPr>
          <w:rFonts w:eastAsia="Times New Roman"/>
          <w:color w:val="000000"/>
          <w:lang w:val="nl-NL"/>
        </w:rPr>
        <w:t>[onderaannemer]</w:t>
      </w:r>
      <w:r w:rsidR="00282D81">
        <w:rPr>
          <w:rFonts w:eastAsia="Times New Roman"/>
          <w:color w:val="000000"/>
          <w:lang w:val="nl-NL"/>
        </w:rPr>
        <w:t xml:space="preserve"> </w:t>
      </w:r>
      <w:r w:rsidR="00282D81" w:rsidRPr="00EE6FA8">
        <w:rPr>
          <w:rFonts w:eastAsia="Times New Roman"/>
          <w:color w:val="000000"/>
          <w:lang w:val="nl-NL"/>
        </w:rPr>
        <w:t xml:space="preserve">klaagt hierover in haar grieven </w:t>
      </w:r>
      <w:r w:rsidR="00282D81">
        <w:rPr>
          <w:rFonts w:eastAsia="Times New Roman"/>
          <w:color w:val="000000"/>
          <w:lang w:val="nl-NL"/>
        </w:rPr>
        <w:t xml:space="preserve">3, 4 </w:t>
      </w:r>
      <w:r w:rsidR="00282D81" w:rsidRPr="00EE6FA8">
        <w:rPr>
          <w:rFonts w:eastAsia="Times New Roman"/>
          <w:color w:val="000000"/>
          <w:lang w:val="nl-NL"/>
        </w:rPr>
        <w:t xml:space="preserve">en </w:t>
      </w:r>
      <w:r w:rsidR="00282D81">
        <w:rPr>
          <w:rFonts w:eastAsia="Times New Roman"/>
          <w:color w:val="000000"/>
          <w:lang w:val="nl-NL"/>
        </w:rPr>
        <w:t>5)</w:t>
      </w:r>
      <w:r w:rsidR="00282D81">
        <w:rPr>
          <w:rFonts w:eastAsia="Times New Roman"/>
          <w:color w:val="000000"/>
          <w:lang w:val="nl-NL"/>
        </w:rPr>
        <w:t>;</w:t>
      </w:r>
    </w:p>
    <w:p w:rsidR="00E6479E" w:rsidRDefault="00282D81">
      <w:pPr>
        <w:spacing w:line="253" w:lineRule="exact"/>
        <w:ind w:right="72"/>
        <w:textAlignment w:val="baseline"/>
        <w:rPr>
          <w:rFonts w:eastAsia="Times New Roman"/>
          <w:color w:val="000000"/>
          <w:lang w:val="nl-NL"/>
        </w:rPr>
      </w:pPr>
      <w:r>
        <w:rPr>
          <w:rFonts w:eastAsia="Times New Roman"/>
          <w:color w:val="000000"/>
          <w:lang w:val="nl-NL"/>
        </w:rPr>
        <w:t xml:space="preserve">- </w:t>
      </w:r>
      <w:r w:rsidR="00EE6FA8">
        <w:rPr>
          <w:rFonts w:eastAsia="Times New Roman"/>
          <w:color w:val="000000"/>
          <w:lang w:val="nl-NL"/>
        </w:rPr>
        <w:t>[Belgische sociale verzekeraar]</w:t>
      </w:r>
      <w:r>
        <w:rPr>
          <w:rFonts w:eastAsia="Times New Roman"/>
          <w:color w:val="000000"/>
          <w:lang w:val="nl-NL"/>
        </w:rPr>
        <w:t xml:space="preserve"> </w:t>
      </w:r>
      <w:r w:rsidRPr="00EE6FA8">
        <w:rPr>
          <w:rFonts w:eastAsia="Times New Roman"/>
          <w:color w:val="000000"/>
          <w:lang w:val="nl-NL"/>
        </w:rPr>
        <w:t xml:space="preserve">mag reageren op de stelling dat zij meer vordert dan zij op grond van de </w:t>
      </w:r>
      <w:r>
        <w:rPr>
          <w:rFonts w:eastAsia="Times New Roman"/>
          <w:color w:val="000000"/>
          <w:lang w:val="nl-NL"/>
        </w:rPr>
        <w:t xml:space="preserve">Arbeidsongevallenwet </w:t>
      </w:r>
      <w:r w:rsidRPr="00EE6FA8">
        <w:rPr>
          <w:rFonts w:eastAsia="Times New Roman"/>
          <w:color w:val="000000"/>
          <w:lang w:val="nl-NL"/>
        </w:rPr>
        <w:t xml:space="preserve">mag </w:t>
      </w:r>
      <w:r>
        <w:rPr>
          <w:rFonts w:eastAsia="Times New Roman"/>
          <w:color w:val="000000"/>
          <w:lang w:val="nl-NL"/>
        </w:rPr>
        <w:t xml:space="preserve">(tegen </w:t>
      </w:r>
      <w:r w:rsidRPr="00EE6FA8">
        <w:rPr>
          <w:rFonts w:eastAsia="Times New Roman"/>
          <w:color w:val="000000"/>
          <w:lang w:val="nl-NL"/>
        </w:rPr>
        <w:t xml:space="preserve">deze beslissing komt </w:t>
      </w:r>
      <w:r w:rsidR="00EE6FA8">
        <w:rPr>
          <w:rFonts w:eastAsia="Times New Roman"/>
          <w:color w:val="000000"/>
          <w:lang w:val="nl-NL"/>
        </w:rPr>
        <w:t>[onderaannemer]</w:t>
      </w:r>
      <w:r>
        <w:rPr>
          <w:rFonts w:eastAsia="Times New Roman"/>
          <w:color w:val="000000"/>
          <w:lang w:val="nl-NL"/>
        </w:rPr>
        <w:t xml:space="preserve"> </w:t>
      </w:r>
      <w:r w:rsidRPr="00EE6FA8">
        <w:rPr>
          <w:rFonts w:eastAsia="Times New Roman"/>
          <w:color w:val="000000"/>
          <w:lang w:val="nl-NL"/>
        </w:rPr>
        <w:t xml:space="preserve">op in </w:t>
      </w:r>
      <w:r>
        <w:rPr>
          <w:rFonts w:eastAsia="Times New Roman"/>
          <w:color w:val="000000"/>
          <w:lang w:val="nl-NL"/>
        </w:rPr>
        <w:t xml:space="preserve">grief 5); - </w:t>
      </w:r>
      <w:r w:rsidRPr="00EE6FA8">
        <w:rPr>
          <w:rFonts w:eastAsia="Times New Roman"/>
          <w:color w:val="000000"/>
          <w:lang w:val="nl-NL"/>
        </w:rPr>
        <w:t xml:space="preserve">indien naar Belgisch recht van </w:t>
      </w:r>
      <w:r>
        <w:rPr>
          <w:rFonts w:eastAsia="Times New Roman"/>
          <w:color w:val="000000"/>
          <w:lang w:val="nl-NL"/>
        </w:rPr>
        <w:t xml:space="preserve">subrogatie </w:t>
      </w:r>
      <w:r w:rsidRPr="00EE6FA8">
        <w:rPr>
          <w:rFonts w:eastAsia="Times New Roman"/>
          <w:color w:val="000000"/>
          <w:lang w:val="nl-NL"/>
        </w:rPr>
        <w:t xml:space="preserve">sprake is, de Nederlandse rechter gehouden is deze te erkennen op basis van </w:t>
      </w:r>
      <w:proofErr w:type="spellStart"/>
      <w:r w:rsidRPr="00EE6FA8">
        <w:rPr>
          <w:rFonts w:eastAsia="Times New Roman"/>
          <w:color w:val="000000"/>
          <w:lang w:val="nl-NL"/>
        </w:rPr>
        <w:t>EG-Verordening</w:t>
      </w:r>
      <w:proofErr w:type="spellEnd"/>
      <w:r w:rsidRPr="00EE6FA8">
        <w:rPr>
          <w:rFonts w:eastAsia="Times New Roman"/>
          <w:color w:val="000000"/>
          <w:lang w:val="nl-NL"/>
        </w:rPr>
        <w:t xml:space="preserve"> </w:t>
      </w:r>
      <w:r>
        <w:rPr>
          <w:rFonts w:eastAsia="Times New Roman"/>
          <w:color w:val="000000"/>
          <w:lang w:val="nl-NL"/>
        </w:rPr>
        <w:t xml:space="preserve">1408/71(in </w:t>
      </w:r>
      <w:r w:rsidRPr="00EE6FA8">
        <w:rPr>
          <w:rFonts w:eastAsia="Times New Roman"/>
          <w:color w:val="000000"/>
          <w:lang w:val="nl-NL"/>
        </w:rPr>
        <w:t xml:space="preserve">hoger beroep niet bestreden); </w:t>
      </w:r>
      <w:r>
        <w:rPr>
          <w:rFonts w:eastAsia="Times New Roman"/>
          <w:color w:val="000000"/>
          <w:lang w:val="nl-NL"/>
        </w:rPr>
        <w:t xml:space="preserve">- </w:t>
      </w:r>
      <w:r w:rsidRPr="00EE6FA8">
        <w:rPr>
          <w:rFonts w:eastAsia="Times New Roman"/>
          <w:color w:val="000000"/>
          <w:lang w:val="nl-NL"/>
        </w:rPr>
        <w:t xml:space="preserve">de aansprakelijkheid van </w:t>
      </w:r>
      <w:r w:rsidR="00EE6FA8">
        <w:rPr>
          <w:rFonts w:eastAsia="Times New Roman"/>
          <w:color w:val="000000"/>
          <w:lang w:val="nl-NL"/>
        </w:rPr>
        <w:t>[onderaannemer]</w:t>
      </w:r>
      <w:r>
        <w:rPr>
          <w:rFonts w:eastAsia="Times New Roman"/>
          <w:color w:val="000000"/>
          <w:lang w:val="nl-NL"/>
        </w:rPr>
        <w:t xml:space="preserve"> </w:t>
      </w:r>
      <w:r w:rsidRPr="00EE6FA8">
        <w:rPr>
          <w:rFonts w:eastAsia="Times New Roman"/>
          <w:color w:val="000000"/>
          <w:lang w:val="nl-NL"/>
        </w:rPr>
        <w:t xml:space="preserve">moet </w:t>
      </w:r>
      <w:r>
        <w:rPr>
          <w:rFonts w:eastAsia="Times New Roman"/>
          <w:color w:val="000000"/>
          <w:lang w:val="nl-NL"/>
        </w:rPr>
        <w:t xml:space="preserve">worden </w:t>
      </w:r>
      <w:r w:rsidRPr="00EE6FA8">
        <w:rPr>
          <w:rFonts w:eastAsia="Times New Roman"/>
          <w:color w:val="000000"/>
          <w:lang w:val="nl-NL"/>
        </w:rPr>
        <w:t xml:space="preserve">beoordeeld op basis van artikel </w:t>
      </w:r>
      <w:r>
        <w:rPr>
          <w:rFonts w:eastAsia="Times New Roman"/>
          <w:color w:val="000000"/>
          <w:lang w:val="nl-NL"/>
        </w:rPr>
        <w:t xml:space="preserve">7A:1638x </w:t>
      </w:r>
      <w:r w:rsidRPr="00EE6FA8">
        <w:rPr>
          <w:rFonts w:eastAsia="Times New Roman"/>
          <w:color w:val="000000"/>
          <w:lang w:val="nl-NL"/>
        </w:rPr>
        <w:t>(oud) (in hoger beroep niet bestr</w:t>
      </w:r>
      <w:r w:rsidRPr="00EE6FA8">
        <w:rPr>
          <w:rFonts w:eastAsia="Times New Roman"/>
          <w:color w:val="000000"/>
          <w:lang w:val="nl-NL"/>
        </w:rPr>
        <w:t>eden);</w:t>
      </w:r>
    </w:p>
    <w:p w:rsidR="00E6479E" w:rsidRDefault="00EE6FA8">
      <w:pPr>
        <w:numPr>
          <w:ilvl w:val="0"/>
          <w:numId w:val="3"/>
        </w:numPr>
        <w:spacing w:line="252" w:lineRule="exact"/>
        <w:ind w:left="0" w:right="72"/>
        <w:textAlignment w:val="baseline"/>
        <w:rPr>
          <w:rFonts w:eastAsia="Times New Roman"/>
          <w:color w:val="000000"/>
          <w:lang w:val="nl-NL"/>
        </w:rPr>
      </w:pPr>
      <w:r>
        <w:rPr>
          <w:rFonts w:eastAsia="Times New Roman"/>
          <w:color w:val="000000"/>
          <w:lang w:val="nl-NL"/>
        </w:rPr>
        <w:t>[onderaannemer]</w:t>
      </w:r>
      <w:r w:rsidR="00282D81">
        <w:rPr>
          <w:rFonts w:eastAsia="Times New Roman"/>
          <w:color w:val="000000"/>
          <w:lang w:val="nl-NL"/>
        </w:rPr>
        <w:t xml:space="preserve"> jegens </w:t>
      </w:r>
      <w:r>
        <w:rPr>
          <w:rFonts w:eastAsia="Times New Roman"/>
          <w:color w:val="000000"/>
          <w:lang w:val="nl-NL"/>
        </w:rPr>
        <w:t>[overledene A]</w:t>
      </w:r>
      <w:r w:rsidR="00282D81">
        <w:rPr>
          <w:rFonts w:eastAsia="Times New Roman"/>
          <w:color w:val="000000"/>
          <w:lang w:val="nl-NL"/>
        </w:rPr>
        <w:t xml:space="preserve"> </w:t>
      </w:r>
      <w:r w:rsidR="00282D81" w:rsidRPr="00EE6FA8">
        <w:rPr>
          <w:rFonts w:eastAsia="Times New Roman"/>
          <w:color w:val="000000"/>
          <w:lang w:val="nl-NL"/>
        </w:rPr>
        <w:t xml:space="preserve">en </w:t>
      </w:r>
      <w:r>
        <w:rPr>
          <w:rFonts w:eastAsia="Times New Roman"/>
          <w:color w:val="000000"/>
          <w:lang w:val="nl-NL"/>
        </w:rPr>
        <w:t>[overledene B]</w:t>
      </w:r>
      <w:r w:rsidR="00282D81" w:rsidRPr="00EE6FA8">
        <w:rPr>
          <w:rFonts w:eastAsia="Times New Roman"/>
          <w:color w:val="000000"/>
          <w:lang w:val="nl-NL"/>
        </w:rPr>
        <w:t xml:space="preserve">aansprakelijk is omdat zij niet </w:t>
      </w:r>
      <w:r w:rsidR="00282D81">
        <w:rPr>
          <w:rFonts w:eastAsia="Times New Roman"/>
          <w:color w:val="000000"/>
          <w:lang w:val="nl-NL"/>
        </w:rPr>
        <w:t xml:space="preserve">heeft </w:t>
      </w:r>
      <w:r w:rsidR="00282D81" w:rsidRPr="00EE6FA8">
        <w:rPr>
          <w:rFonts w:eastAsia="Times New Roman"/>
          <w:color w:val="000000"/>
          <w:lang w:val="nl-NL"/>
        </w:rPr>
        <w:t xml:space="preserve">voldaan aan haar zorgplicht, nu zij, in afwijking van het </w:t>
      </w:r>
      <w:r w:rsidR="00282D81">
        <w:rPr>
          <w:rFonts w:eastAsia="Times New Roman"/>
          <w:color w:val="000000"/>
          <w:lang w:val="nl-NL"/>
        </w:rPr>
        <w:t xml:space="preserve">vijzelplan </w:t>
      </w:r>
      <w:r w:rsidR="00282D81" w:rsidRPr="00EE6FA8">
        <w:rPr>
          <w:rFonts w:eastAsia="Times New Roman"/>
          <w:color w:val="000000"/>
          <w:lang w:val="nl-NL"/>
        </w:rPr>
        <w:t xml:space="preserve">(en zonder </w:t>
      </w:r>
      <w:r>
        <w:rPr>
          <w:rFonts w:eastAsia="Times New Roman"/>
          <w:color w:val="000000"/>
          <w:lang w:val="nl-NL"/>
        </w:rPr>
        <w:t>[hoofdaannemer]</w:t>
      </w:r>
      <w:r w:rsidR="00282D81">
        <w:rPr>
          <w:rFonts w:eastAsia="Times New Roman"/>
          <w:color w:val="000000"/>
          <w:lang w:val="nl-NL"/>
        </w:rPr>
        <w:t xml:space="preserve"> </w:t>
      </w:r>
      <w:r w:rsidR="00282D81" w:rsidRPr="00EE6FA8">
        <w:rPr>
          <w:rFonts w:eastAsia="Times New Roman"/>
          <w:color w:val="000000"/>
          <w:lang w:val="nl-NL"/>
        </w:rPr>
        <w:t xml:space="preserve">en/of </w:t>
      </w:r>
      <w:proofErr w:type="spellStart"/>
      <w:r w:rsidR="00282D81">
        <w:rPr>
          <w:rFonts w:eastAsia="Times New Roman"/>
          <w:color w:val="000000"/>
          <w:lang w:val="nl-NL"/>
        </w:rPr>
        <w:t>Grontmij</w:t>
      </w:r>
      <w:proofErr w:type="spellEnd"/>
      <w:r w:rsidR="00282D81">
        <w:rPr>
          <w:rFonts w:eastAsia="Times New Roman"/>
          <w:color w:val="000000"/>
          <w:lang w:val="nl-NL"/>
        </w:rPr>
        <w:t xml:space="preserve"> </w:t>
      </w:r>
      <w:r w:rsidR="00282D81" w:rsidRPr="00EE6FA8">
        <w:rPr>
          <w:rFonts w:eastAsia="Times New Roman"/>
          <w:color w:val="000000"/>
          <w:lang w:val="nl-NL"/>
        </w:rPr>
        <w:t xml:space="preserve">in te lichten) </w:t>
      </w:r>
      <w:r w:rsidR="00282D81">
        <w:rPr>
          <w:rFonts w:eastAsia="Times New Roman"/>
          <w:color w:val="000000"/>
          <w:lang w:val="nl-NL"/>
        </w:rPr>
        <w:t xml:space="preserve">heeft </w:t>
      </w:r>
      <w:r w:rsidR="00282D81" w:rsidRPr="00EE6FA8">
        <w:rPr>
          <w:rFonts w:eastAsia="Times New Roman"/>
          <w:color w:val="000000"/>
          <w:lang w:val="nl-NL"/>
        </w:rPr>
        <w:t xml:space="preserve">besloten om van </w:t>
      </w:r>
      <w:r w:rsidR="00282D81">
        <w:rPr>
          <w:rFonts w:eastAsia="Times New Roman"/>
          <w:color w:val="000000"/>
          <w:lang w:val="nl-NL"/>
        </w:rPr>
        <w:t xml:space="preserve">taatsen </w:t>
      </w:r>
      <w:r w:rsidR="00282D81" w:rsidRPr="00EE6FA8">
        <w:rPr>
          <w:rFonts w:eastAsia="Times New Roman"/>
          <w:color w:val="000000"/>
          <w:lang w:val="nl-NL"/>
        </w:rPr>
        <w:t xml:space="preserve">gebruikt </w:t>
      </w:r>
      <w:r w:rsidR="00282D81">
        <w:rPr>
          <w:rFonts w:eastAsia="Times New Roman"/>
          <w:color w:val="000000"/>
          <w:lang w:val="nl-NL"/>
        </w:rPr>
        <w:t>te</w:t>
      </w:r>
      <w:r w:rsidR="00282D81">
        <w:rPr>
          <w:rFonts w:eastAsia="Times New Roman"/>
          <w:color w:val="000000"/>
          <w:lang w:val="nl-NL"/>
        </w:rPr>
        <w:t xml:space="preserve"> </w:t>
      </w:r>
      <w:r w:rsidR="00282D81" w:rsidRPr="00EE6FA8">
        <w:rPr>
          <w:rFonts w:eastAsia="Times New Roman"/>
          <w:color w:val="000000"/>
          <w:lang w:val="nl-NL"/>
        </w:rPr>
        <w:t xml:space="preserve">maken en zij daarbij niet </w:t>
      </w:r>
      <w:r w:rsidR="00282D81">
        <w:rPr>
          <w:rFonts w:eastAsia="Times New Roman"/>
          <w:color w:val="000000"/>
          <w:lang w:val="nl-NL"/>
        </w:rPr>
        <w:t xml:space="preserve">heeft </w:t>
      </w:r>
      <w:r w:rsidR="00282D81" w:rsidRPr="00EE6FA8">
        <w:rPr>
          <w:rFonts w:eastAsia="Times New Roman"/>
          <w:color w:val="000000"/>
          <w:lang w:val="nl-NL"/>
        </w:rPr>
        <w:t xml:space="preserve">gezorgd voor een horizontale </w:t>
      </w:r>
      <w:r w:rsidR="00282D81">
        <w:rPr>
          <w:rFonts w:eastAsia="Times New Roman"/>
          <w:color w:val="000000"/>
          <w:lang w:val="nl-NL"/>
        </w:rPr>
        <w:t xml:space="preserve">borging </w:t>
      </w:r>
      <w:r w:rsidR="00282D81" w:rsidRPr="00EE6FA8">
        <w:rPr>
          <w:rFonts w:eastAsia="Times New Roman"/>
          <w:color w:val="000000"/>
          <w:lang w:val="nl-NL"/>
        </w:rPr>
        <w:t xml:space="preserve">(hiertegen richt zich grief </w:t>
      </w:r>
      <w:r w:rsidR="00282D81">
        <w:rPr>
          <w:rFonts w:eastAsia="Times New Roman"/>
          <w:color w:val="000000"/>
          <w:lang w:val="nl-NL"/>
        </w:rPr>
        <w:t xml:space="preserve">6 </w:t>
      </w:r>
      <w:r w:rsidR="00282D81" w:rsidRPr="00EE6FA8">
        <w:rPr>
          <w:rFonts w:eastAsia="Times New Roman"/>
          <w:color w:val="000000"/>
          <w:lang w:val="nl-NL"/>
        </w:rPr>
        <w:t xml:space="preserve">van </w:t>
      </w:r>
      <w:r>
        <w:rPr>
          <w:rFonts w:eastAsia="Times New Roman"/>
          <w:color w:val="000000"/>
          <w:lang w:val="nl-NL"/>
        </w:rPr>
        <w:t>[onderaannemer]</w:t>
      </w:r>
      <w:r w:rsidR="00282D81">
        <w:rPr>
          <w:rFonts w:eastAsia="Times New Roman"/>
          <w:color w:val="000000"/>
          <w:lang w:val="nl-NL"/>
        </w:rPr>
        <w:t>);</w:t>
      </w:r>
    </w:p>
    <w:p w:rsidR="00E6479E" w:rsidRDefault="00282D81">
      <w:pPr>
        <w:spacing w:line="254" w:lineRule="exact"/>
        <w:ind w:right="72"/>
        <w:textAlignment w:val="baseline"/>
        <w:rPr>
          <w:rFonts w:eastAsia="Times New Roman"/>
          <w:color w:val="000000"/>
          <w:lang w:val="nl-NL"/>
        </w:rPr>
      </w:pPr>
      <w:r>
        <w:rPr>
          <w:rFonts w:eastAsia="Times New Roman"/>
          <w:color w:val="000000"/>
          <w:lang w:val="nl-NL"/>
        </w:rPr>
        <w:t xml:space="preserve">- </w:t>
      </w:r>
      <w:r w:rsidRPr="00EE6FA8">
        <w:rPr>
          <w:rFonts w:eastAsia="Times New Roman"/>
          <w:color w:val="000000"/>
          <w:lang w:val="nl-NL"/>
        </w:rPr>
        <w:t xml:space="preserve">de omstandigheid dat het dek ten tijde van de instorting geheel op de vijzels </w:t>
      </w:r>
      <w:proofErr w:type="spellStart"/>
      <w:r w:rsidRPr="00EE6FA8">
        <w:rPr>
          <w:rFonts w:eastAsia="Times New Roman"/>
          <w:color w:val="000000"/>
          <w:lang w:val="nl-NL"/>
        </w:rPr>
        <w:t>rustle</w:t>
      </w:r>
      <w:proofErr w:type="spellEnd"/>
      <w:r w:rsidRPr="00EE6FA8">
        <w:rPr>
          <w:rFonts w:eastAsia="Times New Roman"/>
          <w:color w:val="000000"/>
          <w:lang w:val="nl-NL"/>
        </w:rPr>
        <w:t xml:space="preserve"> niet van belang is (waartegen grief I </w:t>
      </w:r>
      <w:r>
        <w:rPr>
          <w:rFonts w:eastAsia="Times New Roman"/>
          <w:color w:val="000000"/>
          <w:lang w:val="nl-NL"/>
        </w:rPr>
        <w:t xml:space="preserve">d </w:t>
      </w:r>
      <w:r w:rsidRPr="00EE6FA8">
        <w:rPr>
          <w:rFonts w:eastAsia="Times New Roman"/>
          <w:color w:val="000000"/>
          <w:lang w:val="nl-NL"/>
        </w:rPr>
        <w:t xml:space="preserve">van </w:t>
      </w:r>
      <w:r w:rsidR="00EE6FA8">
        <w:rPr>
          <w:rFonts w:eastAsia="Times New Roman"/>
          <w:color w:val="000000"/>
          <w:lang w:val="nl-NL"/>
        </w:rPr>
        <w:t>[onderaannemer]</w:t>
      </w:r>
      <w:r>
        <w:rPr>
          <w:rFonts w:eastAsia="Times New Roman"/>
          <w:color w:val="000000"/>
          <w:lang w:val="nl-NL"/>
        </w:rPr>
        <w:t xml:space="preserve"> </w:t>
      </w:r>
      <w:r w:rsidRPr="00EE6FA8">
        <w:rPr>
          <w:rFonts w:eastAsia="Times New Roman"/>
          <w:color w:val="000000"/>
          <w:lang w:val="nl-NL"/>
        </w:rPr>
        <w:t>gericht is);</w:t>
      </w:r>
    </w:p>
    <w:p w:rsidR="00E6479E" w:rsidRDefault="00282D81">
      <w:pPr>
        <w:spacing w:line="259" w:lineRule="exact"/>
        <w:ind w:right="360"/>
        <w:textAlignment w:val="baseline"/>
        <w:rPr>
          <w:rFonts w:eastAsia="Times New Roman"/>
          <w:color w:val="000000"/>
          <w:lang w:val="nl-NL"/>
        </w:rPr>
      </w:pPr>
      <w:r>
        <w:rPr>
          <w:rFonts w:eastAsia="Times New Roman"/>
          <w:color w:val="000000"/>
          <w:lang w:val="nl-NL"/>
        </w:rPr>
        <w:t xml:space="preserve">- </w:t>
      </w:r>
      <w:r w:rsidRPr="00EE6FA8">
        <w:rPr>
          <w:rFonts w:eastAsia="Times New Roman"/>
          <w:color w:val="000000"/>
          <w:lang w:val="nl-NL"/>
        </w:rPr>
        <w:t xml:space="preserve">het verweer van </w:t>
      </w:r>
      <w:r w:rsidR="00EE6FA8">
        <w:rPr>
          <w:rFonts w:eastAsia="Times New Roman"/>
          <w:color w:val="000000"/>
          <w:lang w:val="nl-NL"/>
        </w:rPr>
        <w:t>[onderaannemer]</w:t>
      </w:r>
      <w:r>
        <w:rPr>
          <w:rFonts w:eastAsia="Times New Roman"/>
          <w:color w:val="000000"/>
          <w:lang w:val="nl-NL"/>
        </w:rPr>
        <w:t xml:space="preserve"> </w:t>
      </w:r>
      <w:r w:rsidRPr="00EE6FA8">
        <w:rPr>
          <w:rFonts w:eastAsia="Times New Roman"/>
          <w:color w:val="000000"/>
          <w:lang w:val="nl-NL"/>
        </w:rPr>
        <w:t xml:space="preserve">dat er geen causaal verband is, wordt verworpen </w:t>
      </w:r>
      <w:r>
        <w:rPr>
          <w:rFonts w:eastAsia="Times New Roman"/>
          <w:color w:val="000000"/>
          <w:lang w:val="nl-NL"/>
        </w:rPr>
        <w:t>(</w:t>
      </w:r>
      <w:r w:rsidR="00EE6FA8">
        <w:rPr>
          <w:rFonts w:eastAsia="Times New Roman"/>
          <w:color w:val="000000"/>
          <w:lang w:val="nl-NL"/>
        </w:rPr>
        <w:t>[onderaannemer]</w:t>
      </w:r>
      <w:r>
        <w:rPr>
          <w:rFonts w:eastAsia="Times New Roman"/>
          <w:color w:val="000000"/>
          <w:lang w:val="nl-NL"/>
        </w:rPr>
        <w:t xml:space="preserve"> </w:t>
      </w:r>
      <w:r w:rsidRPr="00EE6FA8">
        <w:rPr>
          <w:rFonts w:eastAsia="Times New Roman"/>
          <w:color w:val="000000"/>
          <w:lang w:val="nl-NL"/>
        </w:rPr>
        <w:t xml:space="preserve">komt tegen deze beslissing op in haar grief </w:t>
      </w:r>
      <w:r>
        <w:rPr>
          <w:rFonts w:eastAsia="Times New Roman"/>
          <w:color w:val="000000"/>
          <w:lang w:val="nl-NL"/>
        </w:rPr>
        <w:t>5);</w:t>
      </w:r>
    </w:p>
    <w:p w:rsidR="00E6479E" w:rsidRPr="00EE6FA8" w:rsidRDefault="00282D81">
      <w:pPr>
        <w:numPr>
          <w:ilvl w:val="0"/>
          <w:numId w:val="3"/>
        </w:numPr>
        <w:spacing w:line="256" w:lineRule="exact"/>
        <w:ind w:left="0" w:right="72"/>
        <w:textAlignment w:val="baseline"/>
        <w:rPr>
          <w:rFonts w:eastAsia="Times New Roman"/>
          <w:color w:val="000000"/>
          <w:lang w:val="nl-NL"/>
        </w:rPr>
      </w:pPr>
      <w:r w:rsidRPr="00EE6FA8">
        <w:rPr>
          <w:rFonts w:eastAsia="Times New Roman"/>
          <w:color w:val="000000"/>
          <w:lang w:val="nl-NL"/>
        </w:rPr>
        <w:t xml:space="preserve">uit de in brieven van de (toenmalige) advocaat van de verzekeraar van </w:t>
      </w:r>
      <w:r w:rsidR="00EE6FA8">
        <w:rPr>
          <w:rFonts w:eastAsia="Times New Roman"/>
          <w:color w:val="000000"/>
          <w:lang w:val="nl-NL"/>
        </w:rPr>
        <w:t>[onderaannemer]</w:t>
      </w:r>
      <w:r>
        <w:rPr>
          <w:rFonts w:eastAsia="Times New Roman"/>
          <w:color w:val="000000"/>
          <w:lang w:val="nl-NL"/>
        </w:rPr>
        <w:t xml:space="preserve"> </w:t>
      </w:r>
      <w:r w:rsidRPr="00EE6FA8">
        <w:rPr>
          <w:rFonts w:eastAsia="Times New Roman"/>
          <w:color w:val="000000"/>
          <w:lang w:val="nl-NL"/>
        </w:rPr>
        <w:t xml:space="preserve">niet de conclusie </w:t>
      </w:r>
      <w:r>
        <w:rPr>
          <w:rFonts w:eastAsia="Times New Roman"/>
          <w:color w:val="000000"/>
          <w:lang w:val="nl-NL"/>
        </w:rPr>
        <w:t xml:space="preserve">moet worden </w:t>
      </w:r>
      <w:r w:rsidRPr="00EE6FA8">
        <w:rPr>
          <w:rFonts w:eastAsia="Times New Roman"/>
          <w:color w:val="000000"/>
          <w:lang w:val="nl-NL"/>
        </w:rPr>
        <w:t xml:space="preserve">getrokken dat </w:t>
      </w:r>
      <w:r w:rsidR="00EE6FA8">
        <w:rPr>
          <w:rFonts w:eastAsia="Times New Roman"/>
          <w:color w:val="000000"/>
          <w:lang w:val="nl-NL"/>
        </w:rPr>
        <w:t>[onderaannemer]</w:t>
      </w:r>
      <w:r>
        <w:rPr>
          <w:rFonts w:eastAsia="Times New Roman"/>
          <w:color w:val="000000"/>
          <w:lang w:val="nl-NL"/>
        </w:rPr>
        <w:t xml:space="preserve"> </w:t>
      </w:r>
      <w:r w:rsidRPr="00EE6FA8">
        <w:rPr>
          <w:rFonts w:eastAsia="Times New Roman"/>
          <w:color w:val="000000"/>
          <w:lang w:val="nl-NL"/>
        </w:rPr>
        <w:t xml:space="preserve">aansprakelijkheid </w:t>
      </w:r>
      <w:r>
        <w:rPr>
          <w:rFonts w:eastAsia="Times New Roman"/>
          <w:color w:val="000000"/>
          <w:lang w:val="nl-NL"/>
        </w:rPr>
        <w:t xml:space="preserve">heeft </w:t>
      </w:r>
      <w:r w:rsidRPr="00EE6FA8">
        <w:rPr>
          <w:rFonts w:eastAsia="Times New Roman"/>
          <w:color w:val="000000"/>
          <w:lang w:val="nl-NL"/>
        </w:rPr>
        <w:t xml:space="preserve">erkend (tegen deze beslissing komen zowel </w:t>
      </w:r>
      <w:r w:rsidR="00EE6FA8">
        <w:rPr>
          <w:rFonts w:eastAsia="Times New Roman"/>
          <w:color w:val="000000"/>
          <w:lang w:val="nl-NL"/>
        </w:rPr>
        <w:t>[Belgische sociale verzekeraar]</w:t>
      </w:r>
      <w:r>
        <w:rPr>
          <w:rFonts w:eastAsia="Times New Roman"/>
          <w:color w:val="000000"/>
          <w:lang w:val="nl-NL"/>
        </w:rPr>
        <w:t xml:space="preserve"> </w:t>
      </w:r>
      <w:r w:rsidRPr="00EE6FA8">
        <w:rPr>
          <w:rFonts w:eastAsia="Times New Roman"/>
          <w:color w:val="000000"/>
          <w:lang w:val="nl-NL"/>
        </w:rPr>
        <w:t xml:space="preserve">in haar grief in </w:t>
      </w:r>
      <w:r w:rsidRPr="00EE6FA8">
        <w:rPr>
          <w:rFonts w:eastAsia="Times New Roman"/>
          <w:color w:val="000000"/>
          <w:lang w:val="nl-NL"/>
        </w:rPr>
        <w:lastRenderedPageBreak/>
        <w:t xml:space="preserve">het incidenteel beroep als </w:t>
      </w:r>
      <w:r w:rsidR="00EE6FA8">
        <w:rPr>
          <w:rFonts w:eastAsia="Times New Roman"/>
          <w:color w:val="000000"/>
          <w:lang w:val="nl-NL"/>
        </w:rPr>
        <w:t>[hoofdaannemer]</w:t>
      </w:r>
      <w:r>
        <w:rPr>
          <w:rFonts w:eastAsia="Times New Roman"/>
          <w:color w:val="000000"/>
          <w:lang w:val="nl-NL"/>
        </w:rPr>
        <w:t xml:space="preserve"> </w:t>
      </w:r>
      <w:r w:rsidRPr="00EE6FA8">
        <w:rPr>
          <w:rFonts w:eastAsia="Times New Roman"/>
          <w:color w:val="000000"/>
          <w:lang w:val="nl-NL"/>
        </w:rPr>
        <w:t>in grief A van haar voorwaardelijk incidenteel beroep op);</w:t>
      </w:r>
    </w:p>
    <w:p w:rsidR="00E6479E" w:rsidRPr="00EE6FA8" w:rsidRDefault="00282D81">
      <w:pPr>
        <w:numPr>
          <w:ilvl w:val="0"/>
          <w:numId w:val="3"/>
        </w:numPr>
        <w:spacing w:line="256" w:lineRule="exact"/>
        <w:ind w:left="0" w:right="72"/>
        <w:textAlignment w:val="baseline"/>
        <w:rPr>
          <w:rFonts w:eastAsia="Times New Roman"/>
          <w:color w:val="000000"/>
          <w:lang w:val="nl-NL"/>
        </w:rPr>
      </w:pPr>
      <w:r w:rsidRPr="00EE6FA8">
        <w:rPr>
          <w:rFonts w:eastAsia="Times New Roman"/>
          <w:color w:val="000000"/>
          <w:lang w:val="nl-NL"/>
        </w:rPr>
        <w:t xml:space="preserve">op de overeenkomst tussen </w:t>
      </w:r>
      <w:r w:rsidR="00EE6FA8">
        <w:rPr>
          <w:rFonts w:eastAsia="Times New Roman"/>
          <w:color w:val="000000"/>
          <w:lang w:val="nl-NL"/>
        </w:rPr>
        <w:t>[onderaannemer]</w:t>
      </w:r>
      <w:r>
        <w:rPr>
          <w:rFonts w:eastAsia="Times New Roman"/>
          <w:color w:val="000000"/>
          <w:lang w:val="nl-NL"/>
        </w:rPr>
        <w:t xml:space="preserve"> </w:t>
      </w:r>
      <w:r w:rsidRPr="00EE6FA8">
        <w:rPr>
          <w:rFonts w:eastAsia="Times New Roman"/>
          <w:color w:val="000000"/>
          <w:lang w:val="nl-NL"/>
        </w:rPr>
        <w:t xml:space="preserve">en </w:t>
      </w:r>
      <w:r w:rsidR="00EE6FA8">
        <w:rPr>
          <w:rFonts w:eastAsia="Times New Roman"/>
          <w:color w:val="000000"/>
          <w:lang w:val="nl-NL"/>
        </w:rPr>
        <w:t>[hoofdaannemer]</w:t>
      </w:r>
      <w:r>
        <w:rPr>
          <w:rFonts w:eastAsia="Times New Roman"/>
          <w:color w:val="000000"/>
          <w:lang w:val="nl-NL"/>
        </w:rPr>
        <w:t xml:space="preserve"> </w:t>
      </w:r>
      <w:r w:rsidRPr="00EE6FA8">
        <w:rPr>
          <w:rFonts w:eastAsia="Times New Roman"/>
          <w:color w:val="000000"/>
          <w:lang w:val="nl-NL"/>
        </w:rPr>
        <w:t xml:space="preserve">de algemene voorwaarden van </w:t>
      </w:r>
      <w:r w:rsidR="00EE6FA8">
        <w:rPr>
          <w:rFonts w:eastAsia="Times New Roman"/>
          <w:color w:val="000000"/>
          <w:lang w:val="nl-NL"/>
        </w:rPr>
        <w:t>[onderaannemer]</w:t>
      </w:r>
      <w:r>
        <w:rPr>
          <w:rFonts w:eastAsia="Times New Roman"/>
          <w:color w:val="000000"/>
          <w:lang w:val="nl-NL"/>
        </w:rPr>
        <w:t xml:space="preserve"> </w:t>
      </w:r>
      <w:r w:rsidRPr="00EE6FA8">
        <w:rPr>
          <w:rFonts w:eastAsia="Times New Roman"/>
          <w:color w:val="000000"/>
          <w:lang w:val="nl-NL"/>
        </w:rPr>
        <w:t>van toepassing zijn (</w:t>
      </w:r>
      <w:r w:rsidR="00EE6FA8">
        <w:rPr>
          <w:rFonts w:eastAsia="Times New Roman"/>
          <w:color w:val="000000"/>
          <w:lang w:val="nl-NL"/>
        </w:rPr>
        <w:t>[hoofdaannemer]</w:t>
      </w:r>
      <w:r>
        <w:rPr>
          <w:rFonts w:eastAsia="Times New Roman"/>
          <w:color w:val="000000"/>
          <w:lang w:val="nl-NL"/>
        </w:rPr>
        <w:t xml:space="preserve"> </w:t>
      </w:r>
      <w:r w:rsidRPr="00EE6FA8">
        <w:rPr>
          <w:rFonts w:eastAsia="Times New Roman"/>
          <w:color w:val="000000"/>
          <w:lang w:val="nl-NL"/>
        </w:rPr>
        <w:t xml:space="preserve">klaagt over deze beslissing in haar grief B); </w:t>
      </w:r>
      <w:r>
        <w:rPr>
          <w:rFonts w:eastAsia="Times New Roman"/>
          <w:color w:val="000000"/>
          <w:lang w:val="nl-NL"/>
        </w:rPr>
        <w:t xml:space="preserve">- </w:t>
      </w:r>
      <w:r w:rsidRPr="00EE6FA8">
        <w:rPr>
          <w:rFonts w:eastAsia="Times New Roman"/>
          <w:color w:val="000000"/>
          <w:lang w:val="nl-NL"/>
        </w:rPr>
        <w:t xml:space="preserve">het beroep van </w:t>
      </w:r>
      <w:r w:rsidR="00EE6FA8">
        <w:rPr>
          <w:rFonts w:eastAsia="Times New Roman"/>
          <w:color w:val="000000"/>
          <w:lang w:val="nl-NL"/>
        </w:rPr>
        <w:t>[hoofdaannemer]</w:t>
      </w:r>
      <w:r>
        <w:rPr>
          <w:rFonts w:eastAsia="Times New Roman"/>
          <w:color w:val="000000"/>
          <w:lang w:val="nl-NL"/>
        </w:rPr>
        <w:t xml:space="preserve"> </w:t>
      </w:r>
      <w:r w:rsidRPr="00EE6FA8">
        <w:rPr>
          <w:rFonts w:eastAsia="Times New Roman"/>
          <w:color w:val="000000"/>
          <w:lang w:val="nl-NL"/>
        </w:rPr>
        <w:t xml:space="preserve">op vernietiging van de algemene voorwaarden niet opgaat (tegen welke beslissing grief </w:t>
      </w:r>
      <w:r>
        <w:rPr>
          <w:rFonts w:eastAsia="Times New Roman"/>
          <w:color w:val="000000"/>
          <w:lang w:val="nl-NL"/>
        </w:rPr>
        <w:t xml:space="preserve">C </w:t>
      </w:r>
      <w:r w:rsidRPr="00EE6FA8">
        <w:rPr>
          <w:rFonts w:eastAsia="Times New Roman"/>
          <w:color w:val="000000"/>
          <w:lang w:val="nl-NL"/>
        </w:rPr>
        <w:t xml:space="preserve">van </w:t>
      </w:r>
      <w:r w:rsidR="00EE6FA8">
        <w:rPr>
          <w:rFonts w:eastAsia="Times New Roman"/>
          <w:color w:val="000000"/>
          <w:lang w:val="nl-NL"/>
        </w:rPr>
        <w:t>[hoofdaannemer]</w:t>
      </w:r>
      <w:r>
        <w:rPr>
          <w:rFonts w:eastAsia="Times New Roman"/>
          <w:color w:val="000000"/>
          <w:lang w:val="nl-NL"/>
        </w:rPr>
        <w:t xml:space="preserve"> </w:t>
      </w:r>
      <w:r w:rsidRPr="00EE6FA8">
        <w:rPr>
          <w:rFonts w:eastAsia="Times New Roman"/>
          <w:color w:val="000000"/>
          <w:lang w:val="nl-NL"/>
        </w:rPr>
        <w:t xml:space="preserve">is </w:t>
      </w:r>
      <w:r>
        <w:rPr>
          <w:rFonts w:eastAsia="Times New Roman"/>
          <w:color w:val="000000"/>
          <w:lang w:val="nl-NL"/>
        </w:rPr>
        <w:t xml:space="preserve">gericht) </w:t>
      </w:r>
      <w:r w:rsidRPr="00EE6FA8">
        <w:rPr>
          <w:rFonts w:eastAsia="Times New Roman"/>
          <w:color w:val="000000"/>
          <w:lang w:val="nl-NL"/>
        </w:rPr>
        <w:t>en</w:t>
      </w:r>
    </w:p>
    <w:p w:rsidR="00E6479E" w:rsidRPr="00EE6FA8" w:rsidRDefault="00282D81">
      <w:pPr>
        <w:numPr>
          <w:ilvl w:val="0"/>
          <w:numId w:val="3"/>
        </w:numPr>
        <w:spacing w:line="261" w:lineRule="exact"/>
        <w:ind w:left="0" w:right="72"/>
        <w:textAlignment w:val="baseline"/>
        <w:rPr>
          <w:rFonts w:eastAsia="Times New Roman"/>
          <w:color w:val="000000"/>
          <w:lang w:val="nl-NL"/>
        </w:rPr>
      </w:pPr>
      <w:r w:rsidRPr="00EE6FA8">
        <w:rPr>
          <w:rFonts w:eastAsia="Times New Roman"/>
          <w:color w:val="000000"/>
          <w:lang w:val="nl-NL"/>
        </w:rPr>
        <w:t xml:space="preserve">het in de gegeven omstandigheden naar maatstaven van redelijkheid en </w:t>
      </w:r>
      <w:r>
        <w:rPr>
          <w:rFonts w:eastAsia="Times New Roman"/>
          <w:color w:val="000000"/>
          <w:lang w:val="nl-NL"/>
        </w:rPr>
        <w:t>billijkheid</w:t>
      </w:r>
    </w:p>
    <w:p w:rsidR="00E6479E" w:rsidRPr="00EE6FA8" w:rsidRDefault="00E6479E">
      <w:pPr>
        <w:rPr>
          <w:lang w:val="nl-NL"/>
        </w:rPr>
        <w:sectPr w:rsidR="00E6479E" w:rsidRPr="00EE6FA8">
          <w:pgSz w:w="11904" w:h="16834"/>
          <w:pgMar w:top="1938" w:right="1449" w:bottom="938" w:left="2295" w:header="720" w:footer="720" w:gutter="0"/>
          <w:cols w:space="708"/>
        </w:sectPr>
      </w:pPr>
    </w:p>
    <w:p w:rsidR="00E6479E" w:rsidRDefault="00E6479E">
      <w:pPr>
        <w:spacing w:before="758" w:line="255" w:lineRule="exact"/>
        <w:ind w:right="216"/>
        <w:textAlignment w:val="baseline"/>
        <w:rPr>
          <w:rFonts w:eastAsia="Times New Roman"/>
          <w:color w:val="000000"/>
          <w:lang w:val="nl-NL"/>
        </w:rPr>
      </w:pPr>
      <w:r w:rsidRPr="00E6479E">
        <w:lastRenderedPageBreak/>
        <w:pict>
          <v:shape id="_x0000_s1103" type="#_x0000_t202" style="position:absolute;margin-left:110.75pt;margin-top:75.55pt;width:408pt;height:12.75pt;z-index:-251663872;mso-wrap-distance-left:0;mso-wrap-distance-right:0;mso-position-horizontal-relative:page;mso-position-vertical-relative:page" filled="f" stroked="f">
            <v:textbox inset="0,0,0,0">
              <w:txbxContent>
                <w:p w:rsidR="00E6479E" w:rsidRDefault="00282D81">
                  <w:pPr>
                    <w:tabs>
                      <w:tab w:val="right" w:pos="8136"/>
                    </w:tabs>
                    <w:spacing w:line="245" w:lineRule="exact"/>
                    <w:ind w:right="72"/>
                    <w:textAlignment w:val="baseline"/>
                    <w:rPr>
                      <w:rFonts w:eastAsia="Times New Roman"/>
                      <w:color w:val="000000"/>
                      <w:lang w:val="nl-NL"/>
                    </w:rPr>
                  </w:pPr>
                  <w:r>
                    <w:rPr>
                      <w:rFonts w:eastAsia="Times New Roman"/>
                      <w:color w:val="000000"/>
                      <w:lang w:val="nl-NL"/>
                    </w:rPr>
                    <w:t>zaaknummers 200.011.713 en 200.01</w:t>
                  </w:r>
                  <w:r>
                    <w:rPr>
                      <w:rFonts w:eastAsia="Times New Roman"/>
                      <w:color w:val="000000"/>
                      <w:lang w:val="nl-NL"/>
                    </w:rPr>
                    <w:t>9.901</w:t>
                  </w:r>
                  <w:r>
                    <w:rPr>
                      <w:rFonts w:eastAsia="Times New Roman"/>
                      <w:color w:val="000000"/>
                      <w:lang w:val="nl-NL"/>
                    </w:rPr>
                    <w:tab/>
                    <w:t>blad 6</w:t>
                  </w:r>
                </w:p>
              </w:txbxContent>
            </v:textbox>
            <w10:wrap type="square" anchorx="page" anchory="page"/>
          </v:shape>
        </w:pict>
      </w:r>
      <w:r w:rsidR="00282D81">
        <w:rPr>
          <w:rFonts w:eastAsia="Times New Roman"/>
          <w:color w:val="000000"/>
          <w:lang w:val="nl-NL"/>
        </w:rPr>
        <w:t xml:space="preserve">onaanvaardbaar is dat </w:t>
      </w:r>
      <w:r w:rsidR="00EE6FA8">
        <w:rPr>
          <w:rFonts w:eastAsia="Times New Roman"/>
          <w:color w:val="000000"/>
          <w:lang w:val="nl-NL"/>
        </w:rPr>
        <w:t>[onderaannemer]</w:t>
      </w:r>
      <w:r w:rsidR="00282D81">
        <w:rPr>
          <w:rFonts w:eastAsia="Times New Roman"/>
          <w:color w:val="000000"/>
          <w:lang w:val="nl-NL"/>
        </w:rPr>
        <w:t xml:space="preserve"> met een beroep op haar algemene voorwaarden haar aansprakelijkheid kan afwentelen op </w:t>
      </w:r>
      <w:r w:rsidR="00EE6FA8">
        <w:rPr>
          <w:rFonts w:eastAsia="Times New Roman"/>
          <w:color w:val="000000"/>
          <w:lang w:val="nl-NL"/>
        </w:rPr>
        <w:t>[hoofdaannemer]</w:t>
      </w:r>
      <w:r w:rsidR="00282D81">
        <w:rPr>
          <w:rFonts w:eastAsia="Times New Roman"/>
          <w:color w:val="000000"/>
          <w:lang w:val="nl-NL"/>
        </w:rPr>
        <w:t xml:space="preserve"> (</w:t>
      </w:r>
      <w:r w:rsidR="00EE6FA8">
        <w:rPr>
          <w:rFonts w:eastAsia="Times New Roman"/>
          <w:color w:val="000000"/>
          <w:lang w:val="nl-NL"/>
        </w:rPr>
        <w:t>[onderaannemer]</w:t>
      </w:r>
      <w:r w:rsidR="00282D81">
        <w:rPr>
          <w:rFonts w:eastAsia="Times New Roman"/>
          <w:color w:val="000000"/>
          <w:lang w:val="nl-NL"/>
        </w:rPr>
        <w:t xml:space="preserve"> komt hiertegen op in haar grief 8).</w:t>
      </w:r>
    </w:p>
    <w:p w:rsidR="00E6479E" w:rsidRDefault="00282D81">
      <w:pPr>
        <w:spacing w:before="259" w:line="253" w:lineRule="exact"/>
        <w:ind w:right="72"/>
        <w:textAlignment w:val="baseline"/>
        <w:rPr>
          <w:rFonts w:eastAsia="Times New Roman"/>
          <w:color w:val="000000"/>
          <w:spacing w:val="-1"/>
          <w:u w:val="single"/>
          <w:lang w:val="nl-NL"/>
        </w:rPr>
      </w:pPr>
      <w:r>
        <w:rPr>
          <w:rFonts w:eastAsia="Times New Roman"/>
          <w:color w:val="000000"/>
          <w:spacing w:val="-1"/>
          <w:u w:val="single"/>
          <w:lang w:val="nl-NL"/>
        </w:rPr>
        <w:t>In de hoofdzaak</w:t>
      </w:r>
    </w:p>
    <w:p w:rsidR="00E6479E" w:rsidRDefault="00282D81">
      <w:pPr>
        <w:spacing w:before="256" w:line="255" w:lineRule="exact"/>
        <w:ind w:right="72"/>
        <w:textAlignment w:val="baseline"/>
        <w:rPr>
          <w:rFonts w:eastAsia="Times New Roman"/>
          <w:color w:val="000000"/>
          <w:lang w:val="nl-NL"/>
        </w:rPr>
      </w:pPr>
      <w:r>
        <w:rPr>
          <w:rFonts w:eastAsia="Times New Roman"/>
          <w:color w:val="000000"/>
          <w:lang w:val="nl-NL"/>
        </w:rPr>
        <w:t xml:space="preserve">4.4 </w:t>
      </w:r>
      <w:r w:rsidR="00EE6FA8">
        <w:rPr>
          <w:rFonts w:eastAsia="Times New Roman"/>
          <w:color w:val="000000"/>
          <w:lang w:val="nl-NL"/>
        </w:rPr>
        <w:t>[onderaannemer]</w:t>
      </w:r>
      <w:r>
        <w:rPr>
          <w:rFonts w:eastAsia="Times New Roman"/>
          <w:color w:val="000000"/>
          <w:lang w:val="nl-NL"/>
        </w:rPr>
        <w:t xml:space="preserve"> komt in grief 1 (onderverdeeld </w:t>
      </w:r>
      <w:r>
        <w:rPr>
          <w:rFonts w:eastAsia="Times New Roman"/>
          <w:color w:val="000000"/>
          <w:lang w:val="nl-NL"/>
        </w:rPr>
        <w:t>in de subgrieven 1a tot en met 1d) op tegen de vaststelling van een aantal feiten door de kantonrechter. Het hof merkt ten aanzien van de grief in de eerste plaats op dat het bij de vaststelling van feiten (slechts) gaat om het bepalen van de voor de beoor</w:t>
      </w:r>
      <w:r>
        <w:rPr>
          <w:rFonts w:eastAsia="Times New Roman"/>
          <w:color w:val="000000"/>
          <w:lang w:val="nl-NL"/>
        </w:rPr>
        <w:t>deling van belang zijnde feiten die enerzijds zijn gesteld en anderzijds zijn erkend of niet, dan wel onvoldoende betwist. Daartoe behoort niet het geven van oordelen over de aansprakelijkheid van een van de partijen of van een derde, tenzij partijen het h</w:t>
      </w:r>
      <w:r>
        <w:rPr>
          <w:rFonts w:eastAsia="Times New Roman"/>
          <w:color w:val="000000"/>
          <w:lang w:val="nl-NL"/>
        </w:rPr>
        <w:t>ierover eens zijn. Wordt een door één van partijen gesteld feit betwist, dan kan dit feit niet als vaststaand worden aangenomen</w:t>
      </w:r>
    </w:p>
    <w:p w:rsidR="00E6479E" w:rsidRDefault="00282D81">
      <w:pPr>
        <w:spacing w:before="246" w:line="255" w:lineRule="exact"/>
        <w:ind w:right="72"/>
        <w:textAlignment w:val="baseline"/>
        <w:rPr>
          <w:rFonts w:eastAsia="Times New Roman"/>
          <w:color w:val="000000"/>
          <w:lang w:val="nl-NL"/>
        </w:rPr>
      </w:pPr>
      <w:r>
        <w:rPr>
          <w:rFonts w:eastAsia="Times New Roman"/>
          <w:color w:val="000000"/>
          <w:lang w:val="nl-NL"/>
        </w:rPr>
        <w:t xml:space="preserve">4.5 Het voorgaande betekent dat het in grief la omschreven verwijt, dat de kantonrechter ten aanzien van de rol van </w:t>
      </w:r>
      <w:proofErr w:type="spellStart"/>
      <w:r>
        <w:rPr>
          <w:rFonts w:eastAsia="Times New Roman"/>
          <w:color w:val="000000"/>
          <w:lang w:val="nl-NL"/>
        </w:rPr>
        <w:t>Grontmij</w:t>
      </w:r>
      <w:proofErr w:type="spellEnd"/>
      <w:r>
        <w:rPr>
          <w:rFonts w:eastAsia="Times New Roman"/>
          <w:color w:val="000000"/>
          <w:lang w:val="nl-NL"/>
        </w:rPr>
        <w:t xml:space="preserve"> nie</w:t>
      </w:r>
      <w:r>
        <w:rPr>
          <w:rFonts w:eastAsia="Times New Roman"/>
          <w:color w:val="000000"/>
          <w:lang w:val="nl-NL"/>
        </w:rPr>
        <w:t xml:space="preserve">t heeft vastgesteld dat zij ook toezicht hield op de uitvoering van het werk, dat zij expliciet toestemming heeft verleend aan </w:t>
      </w:r>
      <w:r w:rsidR="00EE6FA8">
        <w:rPr>
          <w:rFonts w:eastAsia="Times New Roman"/>
          <w:color w:val="000000"/>
          <w:lang w:val="nl-NL"/>
        </w:rPr>
        <w:t>[onderaannemer]</w:t>
      </w:r>
      <w:r>
        <w:rPr>
          <w:rFonts w:eastAsia="Times New Roman"/>
          <w:color w:val="000000"/>
          <w:lang w:val="nl-NL"/>
        </w:rPr>
        <w:t xml:space="preserve"> om met de vijzelwerkzaamheden te beginnen en dat zij, als </w:t>
      </w:r>
      <w:r w:rsidR="00EE6FA8">
        <w:rPr>
          <w:rFonts w:eastAsia="Times New Roman"/>
          <w:color w:val="000000"/>
          <w:lang w:val="nl-NL"/>
        </w:rPr>
        <w:t>[onderaannemer]</w:t>
      </w:r>
      <w:r>
        <w:rPr>
          <w:rFonts w:eastAsia="Times New Roman"/>
          <w:color w:val="000000"/>
          <w:lang w:val="nl-NL"/>
        </w:rPr>
        <w:t xml:space="preserve"> daarbij fouten zou hebben gemaakt, toerekenbaar t</w:t>
      </w:r>
      <w:r>
        <w:rPr>
          <w:rFonts w:eastAsia="Times New Roman"/>
          <w:color w:val="000000"/>
          <w:lang w:val="nl-NL"/>
        </w:rPr>
        <w:t xml:space="preserve">ekortgeschoten is in de uitvoering van haar toezichthoudende taak, ten onrechte is gemaakt, nu zowel </w:t>
      </w:r>
      <w:r w:rsidR="00EE6FA8">
        <w:rPr>
          <w:rFonts w:eastAsia="Times New Roman"/>
          <w:color w:val="000000"/>
          <w:lang w:val="nl-NL"/>
        </w:rPr>
        <w:t>[Belgische sociale verzekeraar]</w:t>
      </w:r>
      <w:r>
        <w:rPr>
          <w:rFonts w:eastAsia="Times New Roman"/>
          <w:color w:val="000000"/>
          <w:lang w:val="nl-NL"/>
        </w:rPr>
        <w:t xml:space="preserve"> als </w:t>
      </w:r>
      <w:r w:rsidR="00EE6FA8">
        <w:rPr>
          <w:rFonts w:eastAsia="Times New Roman"/>
          <w:color w:val="000000"/>
          <w:lang w:val="nl-NL"/>
        </w:rPr>
        <w:t>[hoofdaannemer]</w:t>
      </w:r>
      <w:r>
        <w:rPr>
          <w:rFonts w:eastAsia="Times New Roman"/>
          <w:color w:val="000000"/>
          <w:lang w:val="nl-NL"/>
        </w:rPr>
        <w:t xml:space="preserve"> uitdrukkelijk betwist dat </w:t>
      </w:r>
      <w:proofErr w:type="spellStart"/>
      <w:r>
        <w:rPr>
          <w:rFonts w:eastAsia="Times New Roman"/>
          <w:color w:val="000000"/>
          <w:lang w:val="nl-NL"/>
        </w:rPr>
        <w:t>Grontmij</w:t>
      </w:r>
      <w:proofErr w:type="spellEnd"/>
      <w:r>
        <w:rPr>
          <w:rFonts w:eastAsia="Times New Roman"/>
          <w:color w:val="000000"/>
          <w:lang w:val="nl-NL"/>
        </w:rPr>
        <w:t xml:space="preserve"> in haar toezichthoudende taak tekortgeschoten is.</w:t>
      </w:r>
    </w:p>
    <w:p w:rsidR="00E6479E" w:rsidRDefault="00282D81">
      <w:pPr>
        <w:spacing w:before="245" w:line="254" w:lineRule="exact"/>
        <w:ind w:right="72"/>
        <w:textAlignment w:val="baseline"/>
        <w:rPr>
          <w:rFonts w:eastAsia="Times New Roman"/>
          <w:color w:val="000000"/>
          <w:lang w:val="nl-NL"/>
        </w:rPr>
      </w:pPr>
      <w:r>
        <w:rPr>
          <w:rFonts w:eastAsia="Times New Roman"/>
          <w:color w:val="000000"/>
          <w:lang w:val="nl-NL"/>
        </w:rPr>
        <w:t xml:space="preserve">4.6 Ook de in grief </w:t>
      </w:r>
      <w:proofErr w:type="spellStart"/>
      <w:r>
        <w:rPr>
          <w:rFonts w:eastAsia="Times New Roman"/>
          <w:color w:val="000000"/>
          <w:lang w:val="nl-NL"/>
        </w:rPr>
        <w:t>lb</w:t>
      </w:r>
      <w:proofErr w:type="spellEnd"/>
      <w:r>
        <w:rPr>
          <w:rFonts w:eastAsia="Times New Roman"/>
          <w:color w:val="000000"/>
          <w:lang w:val="nl-NL"/>
        </w:rPr>
        <w:t xml:space="preserve"> geuite klacht dat de </w:t>
      </w:r>
      <w:r>
        <w:rPr>
          <w:rFonts w:eastAsia="Times New Roman"/>
          <w:color w:val="000000"/>
          <w:lang w:val="nl-NL"/>
        </w:rPr>
        <w:t>kantonrechter heeft nagelaten als vaststaand aan te nemen dat uit het (tweede deel van het) vijzelplan volgt dat de blokkering van het dek in dwars- en lengterichting door de aannemer zou worden verzorgd is vergeefs</w:t>
      </w:r>
    </w:p>
    <w:p w:rsidR="00E6479E" w:rsidRDefault="00282D81">
      <w:pPr>
        <w:spacing w:line="254" w:lineRule="exact"/>
        <w:ind w:right="288"/>
        <w:textAlignment w:val="baseline"/>
        <w:rPr>
          <w:rFonts w:eastAsia="Times New Roman"/>
          <w:color w:val="000000"/>
          <w:lang w:val="nl-NL"/>
        </w:rPr>
      </w:pPr>
      <w:r>
        <w:rPr>
          <w:rFonts w:eastAsia="Times New Roman"/>
          <w:color w:val="000000"/>
          <w:lang w:val="nl-NL"/>
        </w:rPr>
        <w:t xml:space="preserve">voorgedragen, nu </w:t>
      </w:r>
      <w:r w:rsidR="00EE6FA8">
        <w:rPr>
          <w:rFonts w:eastAsia="Times New Roman"/>
          <w:color w:val="000000"/>
          <w:lang w:val="nl-NL"/>
        </w:rPr>
        <w:t>[hoofdaannemer]</w:t>
      </w:r>
      <w:r>
        <w:rPr>
          <w:rFonts w:eastAsia="Times New Roman"/>
          <w:color w:val="000000"/>
          <w:lang w:val="nl-NL"/>
        </w:rPr>
        <w:t xml:space="preserve"> zowel in </w:t>
      </w:r>
      <w:r>
        <w:rPr>
          <w:rFonts w:eastAsia="Times New Roman"/>
          <w:color w:val="000000"/>
          <w:lang w:val="nl-NL"/>
        </w:rPr>
        <w:t>eerste aanleg als in hoger beroep uitdrukkelijk betwist dat zij hiervoor verantwoordelijk was. Als vaststaand kon en kan dit dan ook niet worden aangenomen.</w:t>
      </w:r>
    </w:p>
    <w:p w:rsidR="00E6479E" w:rsidRDefault="00282D81">
      <w:pPr>
        <w:spacing w:before="247" w:line="255" w:lineRule="exact"/>
        <w:ind w:right="72"/>
        <w:textAlignment w:val="baseline"/>
        <w:rPr>
          <w:rFonts w:eastAsia="Times New Roman"/>
          <w:color w:val="000000"/>
          <w:lang w:val="nl-NL"/>
        </w:rPr>
      </w:pPr>
      <w:r>
        <w:rPr>
          <w:rFonts w:eastAsia="Times New Roman"/>
          <w:color w:val="000000"/>
          <w:lang w:val="nl-NL"/>
        </w:rPr>
        <w:t xml:space="preserve">4.7 In grief </w:t>
      </w:r>
      <w:proofErr w:type="spellStart"/>
      <w:r>
        <w:rPr>
          <w:rFonts w:eastAsia="Times New Roman"/>
          <w:color w:val="000000"/>
          <w:lang w:val="nl-NL"/>
        </w:rPr>
        <w:t>le</w:t>
      </w:r>
      <w:proofErr w:type="spellEnd"/>
      <w:r>
        <w:rPr>
          <w:rFonts w:eastAsia="Times New Roman"/>
          <w:color w:val="000000"/>
          <w:lang w:val="nl-NL"/>
        </w:rPr>
        <w:t xml:space="preserve"> wijst </w:t>
      </w:r>
      <w:r w:rsidR="00EE6FA8">
        <w:rPr>
          <w:rFonts w:eastAsia="Times New Roman"/>
          <w:color w:val="000000"/>
          <w:lang w:val="nl-NL"/>
        </w:rPr>
        <w:t>[onderaannemer]</w:t>
      </w:r>
      <w:r>
        <w:rPr>
          <w:rFonts w:eastAsia="Times New Roman"/>
          <w:color w:val="000000"/>
          <w:lang w:val="nl-NL"/>
        </w:rPr>
        <w:t xml:space="preserve"> er in de eerste plaats op dat de lekkage in één van de vijzels niet plaatsvond bij het vijzelen van het eerste deel van het desbetreffende brugdek, maar bij het vijzelen van het eerste viaduct. Nu zulks door </w:t>
      </w:r>
      <w:r w:rsidR="00EE6FA8">
        <w:rPr>
          <w:rFonts w:eastAsia="Times New Roman"/>
          <w:color w:val="000000"/>
          <w:lang w:val="nl-NL"/>
        </w:rPr>
        <w:t>[Belgische sociale verzekeraar]</w:t>
      </w:r>
      <w:r>
        <w:rPr>
          <w:rFonts w:eastAsia="Times New Roman"/>
          <w:color w:val="000000"/>
          <w:lang w:val="nl-NL"/>
        </w:rPr>
        <w:t xml:space="preserve"> niet wo</w:t>
      </w:r>
      <w:r>
        <w:rPr>
          <w:rFonts w:eastAsia="Times New Roman"/>
          <w:color w:val="000000"/>
          <w:lang w:val="nl-NL"/>
        </w:rPr>
        <w:t xml:space="preserve">rdt betwist en door </w:t>
      </w:r>
      <w:r w:rsidR="00EE6FA8">
        <w:rPr>
          <w:rFonts w:eastAsia="Times New Roman"/>
          <w:color w:val="000000"/>
          <w:lang w:val="nl-NL"/>
        </w:rPr>
        <w:t>[hoofdaannemer]</w:t>
      </w:r>
      <w:r>
        <w:rPr>
          <w:rFonts w:eastAsia="Times New Roman"/>
          <w:color w:val="000000"/>
          <w:lang w:val="nl-NL"/>
        </w:rPr>
        <w:t xml:space="preserve"> in haar memorie van antwoord uitdrukkelijk wordt erkend, slaagt deze grief in zoverre. Ten aanzien van de klacht over de opmerking dat het tweede brugdeel is gaan bewegen en is ingestort tijdens het vijzelen, merkt het hof</w:t>
      </w:r>
      <w:r>
        <w:rPr>
          <w:rFonts w:eastAsia="Times New Roman"/>
          <w:color w:val="000000"/>
          <w:lang w:val="nl-NL"/>
        </w:rPr>
        <w:t xml:space="preserve"> op dat uit de door beide partijen overgelegde stukken in ieder geval blijkt dat het ongeval gebeurde toen reeds met het vijzelen was begonnen en voordat dit was geëindigd. Het is mogelijk dat het daadwerkelijk vijzelen tijdelijk was onderbroken, maar dat </w:t>
      </w:r>
      <w:r>
        <w:rPr>
          <w:rFonts w:eastAsia="Times New Roman"/>
          <w:color w:val="000000"/>
          <w:lang w:val="nl-NL"/>
        </w:rPr>
        <w:t xml:space="preserve">de werkzaamheden op het moment van het ongeval al een uur stil lagen, wordt door </w:t>
      </w:r>
      <w:r w:rsidR="00EE6FA8">
        <w:rPr>
          <w:rFonts w:eastAsia="Times New Roman"/>
          <w:color w:val="000000"/>
          <w:lang w:val="nl-NL"/>
        </w:rPr>
        <w:t>[Belgische sociale verzekeraar]</w:t>
      </w:r>
      <w:r>
        <w:rPr>
          <w:rFonts w:eastAsia="Times New Roman"/>
          <w:color w:val="000000"/>
          <w:lang w:val="nl-NL"/>
        </w:rPr>
        <w:t xml:space="preserve"> uitdrukkelijk betwist. Nu </w:t>
      </w:r>
      <w:r w:rsidR="00EE6FA8">
        <w:rPr>
          <w:rFonts w:eastAsia="Times New Roman"/>
          <w:color w:val="000000"/>
          <w:lang w:val="nl-NL"/>
        </w:rPr>
        <w:t>[onderaannemer]</w:t>
      </w:r>
      <w:r>
        <w:rPr>
          <w:rFonts w:eastAsia="Times New Roman"/>
          <w:color w:val="000000"/>
          <w:lang w:val="nl-NL"/>
        </w:rPr>
        <w:t xml:space="preserve"> in hoger beroep betwist dat het brugdek eerst is gaan bewegen en het vervolgens is ingestort, zal het hof dit niet als vaststaand </w:t>
      </w:r>
      <w:r>
        <w:rPr>
          <w:rFonts w:eastAsia="Times New Roman"/>
          <w:color w:val="000000"/>
          <w:lang w:val="nl-NL"/>
        </w:rPr>
        <w:t>feit aanmerken.</w:t>
      </w:r>
    </w:p>
    <w:p w:rsidR="00E6479E" w:rsidRDefault="00282D81">
      <w:pPr>
        <w:spacing w:before="262" w:line="255" w:lineRule="exact"/>
        <w:ind w:right="432"/>
        <w:textAlignment w:val="baseline"/>
        <w:rPr>
          <w:rFonts w:eastAsia="Times New Roman"/>
          <w:color w:val="000000"/>
          <w:lang w:val="nl-NL"/>
        </w:rPr>
      </w:pPr>
      <w:r>
        <w:rPr>
          <w:rFonts w:eastAsia="Times New Roman"/>
          <w:color w:val="000000"/>
          <w:lang w:val="nl-NL"/>
        </w:rPr>
        <w:t xml:space="preserve">4.8 Grief ld is gericht tegen een overweging van de kantonrechter ten aanzien van de aansprakelijkheid van </w:t>
      </w:r>
      <w:r w:rsidR="00EE6FA8">
        <w:rPr>
          <w:rFonts w:eastAsia="Times New Roman"/>
          <w:color w:val="000000"/>
          <w:lang w:val="nl-NL"/>
        </w:rPr>
        <w:t>[onderaannemer]</w:t>
      </w:r>
      <w:r>
        <w:rPr>
          <w:rFonts w:eastAsia="Times New Roman"/>
          <w:color w:val="000000"/>
          <w:lang w:val="nl-NL"/>
        </w:rPr>
        <w:t>. Van een door de kantonrechter vastgesteld feit is geen sprake. Voor het overige zal het hof deze grief behandelen samen m</w:t>
      </w:r>
      <w:r>
        <w:rPr>
          <w:rFonts w:eastAsia="Times New Roman"/>
          <w:color w:val="000000"/>
          <w:lang w:val="nl-NL"/>
        </w:rPr>
        <w:t>et grief 6.</w:t>
      </w:r>
    </w:p>
    <w:p w:rsidR="00E6479E" w:rsidRDefault="00282D81">
      <w:pPr>
        <w:spacing w:before="263" w:line="255" w:lineRule="exact"/>
        <w:ind w:right="72"/>
        <w:textAlignment w:val="baseline"/>
        <w:rPr>
          <w:rFonts w:eastAsia="Times New Roman"/>
          <w:color w:val="000000"/>
          <w:spacing w:val="-2"/>
          <w:lang w:val="nl-NL"/>
        </w:rPr>
      </w:pPr>
      <w:r>
        <w:rPr>
          <w:rFonts w:eastAsia="Times New Roman"/>
          <w:color w:val="000000"/>
          <w:spacing w:val="-2"/>
          <w:lang w:val="nl-NL"/>
        </w:rPr>
        <w:t xml:space="preserve">4.9 In grief 2 voert </w:t>
      </w:r>
      <w:r w:rsidR="00EE6FA8">
        <w:rPr>
          <w:rFonts w:eastAsia="Times New Roman"/>
          <w:color w:val="000000"/>
          <w:spacing w:val="-2"/>
          <w:lang w:val="nl-NL"/>
        </w:rPr>
        <w:t>[onderaannemer]</w:t>
      </w:r>
      <w:r>
        <w:rPr>
          <w:rFonts w:eastAsia="Times New Roman"/>
          <w:color w:val="000000"/>
          <w:spacing w:val="-2"/>
          <w:lang w:val="nl-NL"/>
        </w:rPr>
        <w:t xml:space="preserve"> - voor het eerst - aan dat de vordering van </w:t>
      </w:r>
      <w:r w:rsidR="00EE6FA8">
        <w:rPr>
          <w:rFonts w:eastAsia="Times New Roman"/>
          <w:color w:val="000000"/>
          <w:spacing w:val="-2"/>
          <w:lang w:val="nl-NL"/>
        </w:rPr>
        <w:t>[Belgische sociale verzekeraar]</w:t>
      </w:r>
      <w:r>
        <w:rPr>
          <w:rFonts w:eastAsia="Times New Roman"/>
          <w:color w:val="000000"/>
          <w:spacing w:val="-2"/>
          <w:lang w:val="nl-NL"/>
        </w:rPr>
        <w:t xml:space="preserve"> is verjaard, zowel naar Belgisch als naar Nederlands recht. Het hof merkt </w:t>
      </w:r>
      <w:r>
        <w:rPr>
          <w:rFonts w:eastAsia="Times New Roman"/>
          <w:color w:val="000000"/>
          <w:spacing w:val="-2"/>
          <w:lang w:val="nl-NL"/>
        </w:rPr>
        <w:lastRenderedPageBreak/>
        <w:t xml:space="preserve">ten aanzien van deze grief in de eerste plaats op dat partijen strijden over de vraag of </w:t>
      </w:r>
      <w:r w:rsidR="00EE6FA8">
        <w:rPr>
          <w:rFonts w:eastAsia="Times New Roman"/>
          <w:color w:val="000000"/>
          <w:spacing w:val="-2"/>
          <w:lang w:val="nl-NL"/>
        </w:rPr>
        <w:t>[onderaannemer]</w:t>
      </w:r>
      <w:r>
        <w:rPr>
          <w:rFonts w:eastAsia="Times New Roman"/>
          <w:color w:val="000000"/>
          <w:spacing w:val="-2"/>
          <w:lang w:val="nl-NL"/>
        </w:rPr>
        <w:t>, een Nederlands</w:t>
      </w:r>
    </w:p>
    <w:p w:rsidR="00E6479E" w:rsidRPr="00EE6FA8" w:rsidRDefault="00E6479E">
      <w:pPr>
        <w:rPr>
          <w:lang w:val="nl-NL"/>
        </w:rPr>
        <w:sectPr w:rsidR="00E6479E" w:rsidRPr="00EE6FA8">
          <w:pgSz w:w="11904" w:h="16834"/>
          <w:pgMar w:top="1952" w:right="1529" w:bottom="978" w:left="2215" w:header="720" w:footer="720" w:gutter="0"/>
          <w:cols w:space="708"/>
        </w:sectPr>
      </w:pPr>
    </w:p>
    <w:p w:rsidR="00E6479E" w:rsidRDefault="00E6479E">
      <w:pPr>
        <w:spacing w:before="754" w:line="255" w:lineRule="exact"/>
        <w:textAlignment w:val="baseline"/>
        <w:rPr>
          <w:rFonts w:eastAsia="Times New Roman"/>
          <w:color w:val="000000"/>
          <w:lang w:val="nl-NL"/>
        </w:rPr>
      </w:pPr>
      <w:r w:rsidRPr="00E6479E">
        <w:lastRenderedPageBreak/>
        <w:pict>
          <v:shape id="_x0000_s1101" type="#_x0000_t202" style="position:absolute;margin-left:113.4pt;margin-top:75.9pt;width:408.85pt;height:12.75pt;z-index:-251662848;mso-wrap-distance-left:0;mso-wrap-distance-right:0;mso-position-horizontal-relative:page;mso-position-vertical-relative:page" filled="f" stroked="f">
            <v:textbox inset="0,0,0,0">
              <w:txbxContent>
                <w:p w:rsidR="00E6479E" w:rsidRDefault="00282D81">
                  <w:pPr>
                    <w:tabs>
                      <w:tab w:val="right" w:pos="8136"/>
                    </w:tabs>
                    <w:spacing w:line="253" w:lineRule="exact"/>
                    <w:ind w:left="72"/>
                    <w:textAlignment w:val="baseline"/>
                    <w:rPr>
                      <w:rFonts w:eastAsia="Times New Roman"/>
                      <w:color w:val="000000"/>
                      <w:lang w:val="nl-NL"/>
                    </w:rPr>
                  </w:pPr>
                  <w:r>
                    <w:rPr>
                      <w:rFonts w:eastAsia="Times New Roman"/>
                      <w:color w:val="000000"/>
                      <w:lang w:val="nl-NL"/>
                    </w:rPr>
                    <w:t>zaaknummers 200.011.713 en 200.019.901</w:t>
                  </w:r>
                  <w:r>
                    <w:rPr>
                      <w:rFonts w:eastAsia="Times New Roman"/>
                      <w:color w:val="000000"/>
                      <w:lang w:val="nl-NL"/>
                    </w:rPr>
                    <w:tab/>
                    <w:t>blad 7</w:t>
                  </w:r>
                </w:p>
              </w:txbxContent>
            </v:textbox>
            <w10:wrap type="square" anchorx="page" anchory="page"/>
          </v:shape>
        </w:pict>
      </w:r>
      <w:r w:rsidRPr="00E6479E">
        <w:pict>
          <v:line id="_x0000_s1100" style="position:absolute;z-index:251619840;mso-position-horizontal-relative:page;mso-position-vertical-relative:page" from="115.2pt,97.2pt" to="488.95pt,97.2pt" strokeweight="1.2pt">
            <w10:wrap anchorx="page" anchory="page"/>
          </v:line>
        </w:pict>
      </w:r>
      <w:r w:rsidR="00282D81">
        <w:rPr>
          <w:rFonts w:eastAsia="Times New Roman"/>
          <w:color w:val="000000"/>
          <w:lang w:val="nl-NL"/>
        </w:rPr>
        <w:t>bedrijf, aansprakelijk is voor de gevolgen van een ongeval dat in Nederland heeft</w:t>
      </w:r>
    </w:p>
    <w:p w:rsidR="00E6479E" w:rsidRDefault="00282D81">
      <w:pPr>
        <w:spacing w:before="8" w:line="255" w:lineRule="exact"/>
        <w:textAlignment w:val="baseline"/>
        <w:rPr>
          <w:rFonts w:eastAsia="Times New Roman"/>
          <w:color w:val="000000"/>
          <w:lang w:val="nl-NL"/>
        </w:rPr>
      </w:pPr>
      <w:r>
        <w:rPr>
          <w:rFonts w:eastAsia="Times New Roman"/>
          <w:color w:val="000000"/>
          <w:lang w:val="nl-NL"/>
        </w:rPr>
        <w:t xml:space="preserve">plaatsgevonden. Deze vraag dient te worden beantwoord aan de hand van Nederlands recht. </w:t>
      </w:r>
      <w:r>
        <w:rPr>
          <w:rFonts w:eastAsia="Times New Roman"/>
          <w:color w:val="000000"/>
          <w:lang w:val="nl-NL"/>
        </w:rPr>
        <w:t xml:space="preserve">De omstandigheid dat de slachtoffers de Belgische nationaliteit hadden en ook de in de rechten van de slachtoffers getreden verzekeraar een vennootschap naar Belgisch recht is, doet hieraan niet af. Nu de aansprakelijkheid aan de hand van Nederlands recht </w:t>
      </w:r>
      <w:r>
        <w:rPr>
          <w:rFonts w:eastAsia="Times New Roman"/>
          <w:color w:val="000000"/>
          <w:lang w:val="nl-NL"/>
        </w:rPr>
        <w:t>moet worden beoordeeld, geldt hetzelfde voor de vraag of de op aansprakelijkheid gebaseerde vordering is verjaard.</w:t>
      </w:r>
    </w:p>
    <w:p w:rsidR="00E6479E" w:rsidRDefault="00282D81">
      <w:pPr>
        <w:spacing w:before="253" w:line="255" w:lineRule="exact"/>
        <w:ind w:right="72"/>
        <w:textAlignment w:val="baseline"/>
        <w:rPr>
          <w:rFonts w:eastAsia="Times New Roman"/>
          <w:color w:val="000000"/>
          <w:spacing w:val="-1"/>
          <w:lang w:val="nl-NL"/>
        </w:rPr>
      </w:pPr>
      <w:r>
        <w:rPr>
          <w:rFonts w:eastAsia="Times New Roman"/>
          <w:color w:val="000000"/>
          <w:spacing w:val="-1"/>
          <w:lang w:val="nl-NL"/>
        </w:rPr>
        <w:t xml:space="preserve">4.10 Tussen partijen staat vast dat </w:t>
      </w:r>
      <w:r w:rsidR="00EE6FA8">
        <w:rPr>
          <w:rFonts w:eastAsia="Times New Roman"/>
          <w:color w:val="000000"/>
          <w:spacing w:val="-1"/>
          <w:lang w:val="nl-NL"/>
        </w:rPr>
        <w:t>[Belgische sociale verzekeraar]</w:t>
      </w:r>
      <w:r>
        <w:rPr>
          <w:rFonts w:eastAsia="Times New Roman"/>
          <w:color w:val="000000"/>
          <w:spacing w:val="-1"/>
          <w:lang w:val="nl-NL"/>
        </w:rPr>
        <w:t xml:space="preserve"> bij brief van 7 januari 1997 de verjaring heeft gestuit. In deze brief wordt, zoals </w:t>
      </w:r>
      <w:r w:rsidR="00EE6FA8">
        <w:rPr>
          <w:rFonts w:eastAsia="Times New Roman"/>
          <w:color w:val="000000"/>
          <w:spacing w:val="-1"/>
          <w:lang w:val="nl-NL"/>
        </w:rPr>
        <w:t>[Belgische sociale verzekeraar]</w:t>
      </w:r>
      <w:r>
        <w:rPr>
          <w:rFonts w:eastAsia="Times New Roman"/>
          <w:color w:val="000000"/>
          <w:spacing w:val="-1"/>
          <w:lang w:val="nl-NL"/>
        </w:rPr>
        <w:t xml:space="preserve"> terec</w:t>
      </w:r>
      <w:r>
        <w:rPr>
          <w:rFonts w:eastAsia="Times New Roman"/>
          <w:color w:val="000000"/>
          <w:spacing w:val="-1"/>
          <w:lang w:val="nl-NL"/>
        </w:rPr>
        <w:t xml:space="preserve">ht opmerkt, uitdrukkelijk opgemerkt dat </w:t>
      </w:r>
      <w:r w:rsidR="00EE6FA8">
        <w:rPr>
          <w:rFonts w:eastAsia="Times New Roman"/>
          <w:color w:val="000000"/>
          <w:spacing w:val="-1"/>
          <w:lang w:val="nl-NL"/>
        </w:rPr>
        <w:t>[onderaannemer]</w:t>
      </w:r>
      <w:r>
        <w:rPr>
          <w:rFonts w:eastAsia="Times New Roman"/>
          <w:color w:val="000000"/>
          <w:spacing w:val="-1"/>
          <w:lang w:val="nl-NL"/>
        </w:rPr>
        <w:t xml:space="preserve"> (</w:t>
      </w:r>
      <w:r w:rsidR="00EE6FA8">
        <w:rPr>
          <w:rFonts w:eastAsia="Times New Roman"/>
          <w:color w:val="000000"/>
          <w:spacing w:val="-1"/>
          <w:lang w:val="nl-NL"/>
        </w:rPr>
        <w:t>[]</w:t>
      </w:r>
      <w:r>
        <w:rPr>
          <w:rFonts w:eastAsia="Times New Roman"/>
          <w:color w:val="000000"/>
          <w:spacing w:val="-1"/>
          <w:lang w:val="nl-NL"/>
        </w:rPr>
        <w:t xml:space="preserve">) aansprakelijk wordt gehouden voor alle door </w:t>
      </w:r>
      <w:r w:rsidR="00EE6FA8">
        <w:rPr>
          <w:rFonts w:eastAsia="Times New Roman"/>
          <w:color w:val="000000"/>
          <w:spacing w:val="-1"/>
          <w:lang w:val="nl-NL"/>
        </w:rPr>
        <w:t>[overledene A]</w:t>
      </w:r>
      <w:r>
        <w:rPr>
          <w:rFonts w:eastAsia="Times New Roman"/>
          <w:color w:val="000000"/>
          <w:spacing w:val="-1"/>
          <w:lang w:val="nl-NL"/>
        </w:rPr>
        <w:t xml:space="preserve"> en </w:t>
      </w:r>
      <w:r w:rsidR="00EE6FA8">
        <w:rPr>
          <w:rFonts w:eastAsia="Times New Roman"/>
          <w:color w:val="000000"/>
          <w:spacing w:val="-1"/>
          <w:lang w:val="nl-NL"/>
        </w:rPr>
        <w:t>[overledene B]</w:t>
      </w:r>
      <w:r>
        <w:rPr>
          <w:rFonts w:eastAsia="Times New Roman"/>
          <w:color w:val="000000"/>
          <w:spacing w:val="-1"/>
          <w:lang w:val="nl-NL"/>
        </w:rPr>
        <w:t xml:space="preserve">geleden en nog te lijden schade. Hieraan wordt nog toegevoegd dat </w:t>
      </w:r>
      <w:r w:rsidR="00EE6FA8">
        <w:rPr>
          <w:rFonts w:eastAsia="Times New Roman"/>
          <w:color w:val="000000"/>
          <w:spacing w:val="-1"/>
          <w:lang w:val="nl-NL"/>
        </w:rPr>
        <w:t>[rechtsvoorganger sociale verzekeraar]</w:t>
      </w:r>
      <w:r>
        <w:rPr>
          <w:rFonts w:eastAsia="Times New Roman"/>
          <w:color w:val="000000"/>
          <w:spacing w:val="-1"/>
          <w:lang w:val="nl-NL"/>
        </w:rPr>
        <w:t xml:space="preserve"> (</w:t>
      </w:r>
      <w:r w:rsidR="00EE6FA8">
        <w:rPr>
          <w:rFonts w:eastAsia="Times New Roman"/>
          <w:color w:val="000000"/>
          <w:spacing w:val="-1"/>
          <w:lang w:val="nl-NL"/>
        </w:rPr>
        <w:t>[Belgische sociale verzekeraar]</w:t>
      </w:r>
      <w:r>
        <w:rPr>
          <w:rFonts w:eastAsia="Times New Roman"/>
          <w:color w:val="000000"/>
          <w:spacing w:val="-1"/>
          <w:lang w:val="nl-NL"/>
        </w:rPr>
        <w:t>) zich ondubbelzinnig haar recht op nakomi</w:t>
      </w:r>
      <w:r>
        <w:rPr>
          <w:rFonts w:eastAsia="Times New Roman"/>
          <w:color w:val="000000"/>
          <w:spacing w:val="-1"/>
          <w:lang w:val="nl-NL"/>
        </w:rPr>
        <w:t xml:space="preserve">ng jegens </w:t>
      </w:r>
      <w:r w:rsidR="00EE6FA8">
        <w:rPr>
          <w:rFonts w:eastAsia="Times New Roman"/>
          <w:color w:val="000000"/>
          <w:spacing w:val="-1"/>
          <w:lang w:val="nl-NL"/>
        </w:rPr>
        <w:t>[onderaannemer]</w:t>
      </w:r>
      <w:r>
        <w:rPr>
          <w:rFonts w:eastAsia="Times New Roman"/>
          <w:color w:val="000000"/>
          <w:spacing w:val="-1"/>
          <w:lang w:val="nl-NL"/>
        </w:rPr>
        <w:t xml:space="preserve"> (</w:t>
      </w:r>
      <w:r w:rsidR="00EE6FA8">
        <w:rPr>
          <w:rFonts w:eastAsia="Times New Roman"/>
          <w:color w:val="000000"/>
          <w:spacing w:val="-1"/>
          <w:lang w:val="nl-NL"/>
        </w:rPr>
        <w:t>[]</w:t>
      </w:r>
      <w:r>
        <w:rPr>
          <w:rFonts w:eastAsia="Times New Roman"/>
          <w:color w:val="000000"/>
          <w:spacing w:val="-1"/>
          <w:lang w:val="nl-NL"/>
        </w:rPr>
        <w:t xml:space="preserve">) voorbehoudt, zodat de mededeling dient ter stuiting van eventuele verjaring overeenkomstig artikel 3:317 van het Burgerlijk Wetboek (hierna BW). De stelling van </w:t>
      </w:r>
      <w:r w:rsidR="00EE6FA8">
        <w:rPr>
          <w:rFonts w:eastAsia="Times New Roman"/>
          <w:color w:val="000000"/>
          <w:spacing w:val="-1"/>
          <w:lang w:val="nl-NL"/>
        </w:rPr>
        <w:t>[onderaannemer]</w:t>
      </w:r>
      <w:r>
        <w:rPr>
          <w:rFonts w:eastAsia="Times New Roman"/>
          <w:color w:val="000000"/>
          <w:spacing w:val="-1"/>
          <w:lang w:val="nl-NL"/>
        </w:rPr>
        <w:t xml:space="preserve"> dat de stuiting van de verjaring slechts zou zien op t</w:t>
      </w:r>
      <w:r>
        <w:rPr>
          <w:rFonts w:eastAsia="Times New Roman"/>
          <w:color w:val="000000"/>
          <w:spacing w:val="-1"/>
          <w:lang w:val="nl-NL"/>
        </w:rPr>
        <w:t>ot dan toe uitbetaalde bedragen, wordt dan ook verworpen. Grief 2 faalt.</w:t>
      </w:r>
    </w:p>
    <w:p w:rsidR="00E6479E" w:rsidRDefault="00282D81">
      <w:pPr>
        <w:spacing w:before="237" w:line="255" w:lineRule="exact"/>
        <w:textAlignment w:val="baseline"/>
        <w:rPr>
          <w:rFonts w:eastAsia="Times New Roman"/>
          <w:color w:val="000000"/>
          <w:lang w:val="nl-NL"/>
        </w:rPr>
      </w:pPr>
      <w:r>
        <w:rPr>
          <w:rFonts w:eastAsia="Times New Roman"/>
          <w:color w:val="000000"/>
          <w:lang w:val="nl-NL"/>
        </w:rPr>
        <w:t xml:space="preserve">4.11 In grief 3 klaagt </w:t>
      </w:r>
      <w:r w:rsidR="00EE6FA8">
        <w:rPr>
          <w:rFonts w:eastAsia="Times New Roman"/>
          <w:color w:val="000000"/>
          <w:lang w:val="nl-NL"/>
        </w:rPr>
        <w:t>[onderaannemer]</w:t>
      </w:r>
      <w:r>
        <w:rPr>
          <w:rFonts w:eastAsia="Times New Roman"/>
          <w:color w:val="000000"/>
          <w:lang w:val="nl-NL"/>
        </w:rPr>
        <w:t xml:space="preserve"> erover dat de kantonrechter </w:t>
      </w:r>
      <w:r w:rsidR="00EE6FA8">
        <w:rPr>
          <w:rFonts w:eastAsia="Times New Roman"/>
          <w:color w:val="000000"/>
          <w:lang w:val="nl-NL"/>
        </w:rPr>
        <w:t>[Belgische sociale verzekeraar]</w:t>
      </w:r>
      <w:r>
        <w:rPr>
          <w:rFonts w:eastAsia="Times New Roman"/>
          <w:color w:val="000000"/>
          <w:lang w:val="nl-NL"/>
        </w:rPr>
        <w:t xml:space="preserve"> in de gelegenheid heeft gesteld om kwitanties of betaalbewijzen in het geding te brengen met betrekking tot de do</w:t>
      </w:r>
      <w:r>
        <w:rPr>
          <w:rFonts w:eastAsia="Times New Roman"/>
          <w:color w:val="000000"/>
          <w:lang w:val="nl-NL"/>
        </w:rPr>
        <w:t xml:space="preserve">or haar gestelde betalingen. Hierbij ziet </w:t>
      </w:r>
      <w:r w:rsidR="00EE6FA8">
        <w:rPr>
          <w:rFonts w:eastAsia="Times New Roman"/>
          <w:color w:val="000000"/>
          <w:lang w:val="nl-NL"/>
        </w:rPr>
        <w:t>[onderaannemer]</w:t>
      </w:r>
      <w:r>
        <w:rPr>
          <w:rFonts w:eastAsia="Times New Roman"/>
          <w:color w:val="000000"/>
          <w:lang w:val="nl-NL"/>
        </w:rPr>
        <w:t xml:space="preserve"> evenwel over het hoofd dat het ter vrije beoordeling van de rechter is om te bepalen of een partij in de gelegenheid wordt gesteld om nog nadere stukken in het geding te brengen. Het hof verwijst voorts </w:t>
      </w:r>
      <w:r>
        <w:rPr>
          <w:rFonts w:eastAsia="Times New Roman"/>
          <w:color w:val="000000"/>
          <w:lang w:val="nl-NL"/>
        </w:rPr>
        <w:t xml:space="preserve">naar het bepaalde in artikel 22 van het Wetboek van Burgerlijke Rechtsvordering (hierna </w:t>
      </w:r>
      <w:proofErr w:type="spellStart"/>
      <w:r>
        <w:rPr>
          <w:rFonts w:eastAsia="Times New Roman"/>
          <w:color w:val="000000"/>
          <w:lang w:val="nl-NL"/>
        </w:rPr>
        <w:t>Rv</w:t>
      </w:r>
      <w:proofErr w:type="spellEnd"/>
      <w:r>
        <w:rPr>
          <w:rFonts w:eastAsia="Times New Roman"/>
          <w:color w:val="000000"/>
          <w:lang w:val="nl-NL"/>
        </w:rPr>
        <w:t>.) waaruit blijkt dat de rechter in alle gevallen en in elke stand van de procedure partijen of een van hen kan bevelen bepaalde op de zaak betrekking hebbende besche</w:t>
      </w:r>
      <w:r>
        <w:rPr>
          <w:rFonts w:eastAsia="Times New Roman"/>
          <w:color w:val="000000"/>
          <w:lang w:val="nl-NL"/>
        </w:rPr>
        <w:t>iden over te leggen. Grief 3 is vergeefs voorgedragen.</w:t>
      </w:r>
    </w:p>
    <w:p w:rsidR="00E6479E" w:rsidRDefault="00282D81">
      <w:pPr>
        <w:spacing w:before="251" w:line="255" w:lineRule="exact"/>
        <w:ind w:right="72"/>
        <w:textAlignment w:val="baseline"/>
        <w:rPr>
          <w:rFonts w:eastAsia="Times New Roman"/>
          <w:color w:val="000000"/>
          <w:lang w:val="nl-NL"/>
        </w:rPr>
      </w:pPr>
      <w:r>
        <w:rPr>
          <w:rFonts w:eastAsia="Times New Roman"/>
          <w:color w:val="000000"/>
          <w:lang w:val="nl-NL"/>
        </w:rPr>
        <w:t>4.12 Grief 4 in het principaal hoger beroep vormt een inleiding op de grieven 5 tot en met 7. Het hof zal de in deze grief opgeworpen bezwaren bij de behandeling van de grieven 5 tot en met 7 bespreken</w:t>
      </w:r>
      <w:r>
        <w:rPr>
          <w:rFonts w:eastAsia="Times New Roman"/>
          <w:color w:val="000000"/>
          <w:lang w:val="nl-NL"/>
        </w:rPr>
        <w:t>.</w:t>
      </w:r>
    </w:p>
    <w:p w:rsidR="00E6479E" w:rsidRDefault="00282D81">
      <w:pPr>
        <w:spacing w:before="251" w:line="254" w:lineRule="exact"/>
        <w:ind w:right="216"/>
        <w:textAlignment w:val="baseline"/>
        <w:rPr>
          <w:rFonts w:eastAsia="Times New Roman"/>
          <w:color w:val="000000"/>
          <w:lang w:val="nl-NL"/>
        </w:rPr>
      </w:pPr>
      <w:r>
        <w:rPr>
          <w:rFonts w:eastAsia="Times New Roman"/>
          <w:color w:val="000000"/>
          <w:lang w:val="nl-NL"/>
        </w:rPr>
        <w:t xml:space="preserve">4.13 In grief 5 klaagt </w:t>
      </w:r>
      <w:r w:rsidR="00EE6FA8">
        <w:rPr>
          <w:rFonts w:eastAsia="Times New Roman"/>
          <w:color w:val="000000"/>
          <w:lang w:val="nl-NL"/>
        </w:rPr>
        <w:t>[onderaannemer]</w:t>
      </w:r>
      <w:r>
        <w:rPr>
          <w:rFonts w:eastAsia="Times New Roman"/>
          <w:color w:val="000000"/>
          <w:lang w:val="nl-NL"/>
        </w:rPr>
        <w:t xml:space="preserve"> over het oordeel van de kantonrechter dat </w:t>
      </w:r>
      <w:r w:rsidR="00EE6FA8">
        <w:rPr>
          <w:rFonts w:eastAsia="Times New Roman"/>
          <w:color w:val="000000"/>
          <w:lang w:val="nl-NL"/>
        </w:rPr>
        <w:t>[Belgische sociale verzekeraar]</w:t>
      </w:r>
      <w:r>
        <w:rPr>
          <w:rFonts w:eastAsia="Times New Roman"/>
          <w:color w:val="000000"/>
          <w:lang w:val="nl-NL"/>
        </w:rPr>
        <w:t xml:space="preserve"> is </w:t>
      </w:r>
      <w:proofErr w:type="spellStart"/>
      <w:r>
        <w:rPr>
          <w:rFonts w:eastAsia="Times New Roman"/>
          <w:color w:val="000000"/>
          <w:lang w:val="nl-NL"/>
        </w:rPr>
        <w:t>gesubrogeerd</w:t>
      </w:r>
      <w:proofErr w:type="spellEnd"/>
      <w:r>
        <w:rPr>
          <w:rFonts w:eastAsia="Times New Roman"/>
          <w:color w:val="000000"/>
          <w:lang w:val="nl-NL"/>
        </w:rPr>
        <w:t xml:space="preserve"> in de rechten van de slachtoffers. Volgens </w:t>
      </w:r>
      <w:r w:rsidR="00EE6FA8">
        <w:rPr>
          <w:rFonts w:eastAsia="Times New Roman"/>
          <w:color w:val="000000"/>
          <w:lang w:val="nl-NL"/>
        </w:rPr>
        <w:t>[onderaannemer]</w:t>
      </w:r>
      <w:r>
        <w:rPr>
          <w:rFonts w:eastAsia="Times New Roman"/>
          <w:color w:val="000000"/>
          <w:lang w:val="nl-NL"/>
        </w:rPr>
        <w:t xml:space="preserve"> is aan de naar Belgisch recht voor subrogatie gestelde eisen niet voldaan omdat:</w:t>
      </w:r>
    </w:p>
    <w:p w:rsidR="00E6479E" w:rsidRDefault="00282D81">
      <w:pPr>
        <w:numPr>
          <w:ilvl w:val="0"/>
          <w:numId w:val="4"/>
        </w:numPr>
        <w:spacing w:line="254" w:lineRule="exact"/>
        <w:ind w:left="0"/>
        <w:textAlignment w:val="baseline"/>
        <w:rPr>
          <w:rFonts w:eastAsia="Times New Roman"/>
          <w:color w:val="000000"/>
          <w:spacing w:val="-2"/>
          <w:lang w:val="nl-NL"/>
        </w:rPr>
      </w:pPr>
      <w:r>
        <w:rPr>
          <w:rFonts w:eastAsia="Times New Roman"/>
          <w:color w:val="000000"/>
          <w:spacing w:val="-2"/>
          <w:lang w:val="nl-NL"/>
        </w:rPr>
        <w:t>geen daadwerkelijke betalingen zijn gedaan;</w:t>
      </w:r>
    </w:p>
    <w:p w:rsidR="00E6479E" w:rsidRDefault="00282D81">
      <w:pPr>
        <w:numPr>
          <w:ilvl w:val="0"/>
          <w:numId w:val="4"/>
        </w:numPr>
        <w:spacing w:line="254" w:lineRule="exact"/>
        <w:ind w:left="0"/>
        <w:textAlignment w:val="baseline"/>
        <w:rPr>
          <w:rFonts w:eastAsia="Times New Roman"/>
          <w:color w:val="000000"/>
          <w:spacing w:val="-1"/>
          <w:lang w:val="nl-NL"/>
        </w:rPr>
      </w:pPr>
      <w:r>
        <w:rPr>
          <w:rFonts w:eastAsia="Times New Roman"/>
          <w:color w:val="000000"/>
          <w:spacing w:val="-1"/>
          <w:lang w:val="nl-NL"/>
        </w:rPr>
        <w:t>de uitkeringen niet voortvloeien uit het in de Arbeidsongevallenwet gestelde;</w:t>
      </w:r>
    </w:p>
    <w:p w:rsidR="00E6479E" w:rsidRDefault="00282D81">
      <w:pPr>
        <w:numPr>
          <w:ilvl w:val="0"/>
          <w:numId w:val="4"/>
        </w:numPr>
        <w:spacing w:line="255" w:lineRule="exact"/>
        <w:ind w:left="0"/>
        <w:textAlignment w:val="baseline"/>
        <w:rPr>
          <w:rFonts w:eastAsia="Times New Roman"/>
          <w:color w:val="000000"/>
          <w:spacing w:val="-2"/>
          <w:lang w:val="nl-NL"/>
        </w:rPr>
      </w:pPr>
      <w:r>
        <w:rPr>
          <w:rFonts w:eastAsia="Times New Roman"/>
          <w:color w:val="000000"/>
          <w:spacing w:val="-2"/>
          <w:lang w:val="nl-NL"/>
        </w:rPr>
        <w:t>sprake is van bovenwettelijke uitkeringen en</w:t>
      </w:r>
    </w:p>
    <w:p w:rsidR="00E6479E" w:rsidRDefault="00EE6FA8">
      <w:pPr>
        <w:numPr>
          <w:ilvl w:val="0"/>
          <w:numId w:val="4"/>
        </w:numPr>
        <w:spacing w:before="2" w:line="255" w:lineRule="exact"/>
        <w:ind w:left="0" w:right="792"/>
        <w:textAlignment w:val="baseline"/>
        <w:rPr>
          <w:rFonts w:eastAsia="Times New Roman"/>
          <w:color w:val="000000"/>
          <w:spacing w:val="-2"/>
          <w:lang w:val="nl-NL"/>
        </w:rPr>
      </w:pPr>
      <w:r>
        <w:rPr>
          <w:rFonts w:eastAsia="Times New Roman"/>
          <w:color w:val="000000"/>
          <w:spacing w:val="-2"/>
          <w:lang w:val="nl-NL"/>
        </w:rPr>
        <w:t>[onderaannemer]</w:t>
      </w:r>
      <w:r w:rsidR="00282D81">
        <w:rPr>
          <w:rFonts w:eastAsia="Times New Roman"/>
          <w:color w:val="000000"/>
          <w:spacing w:val="-2"/>
          <w:lang w:val="nl-NL"/>
        </w:rPr>
        <w:t xml:space="preserve"> is te beschouwen als (materiële) werkgever, zodat zij niet kan worden aangespr</w:t>
      </w:r>
      <w:r w:rsidR="00282D81">
        <w:rPr>
          <w:rFonts w:eastAsia="Times New Roman"/>
          <w:color w:val="000000"/>
          <w:spacing w:val="-2"/>
          <w:lang w:val="nl-NL"/>
        </w:rPr>
        <w:t>oken op grond van het bepaalde in artikel 46 van de Arbeidsongevallenwet.</w:t>
      </w:r>
    </w:p>
    <w:p w:rsidR="00E6479E" w:rsidRDefault="00282D81">
      <w:pPr>
        <w:spacing w:before="274" w:line="255" w:lineRule="exact"/>
        <w:textAlignment w:val="baseline"/>
        <w:rPr>
          <w:rFonts w:eastAsia="Times New Roman"/>
          <w:color w:val="000000"/>
          <w:lang w:val="nl-NL"/>
        </w:rPr>
      </w:pPr>
      <w:r>
        <w:rPr>
          <w:rFonts w:eastAsia="Times New Roman"/>
          <w:color w:val="000000"/>
          <w:lang w:val="nl-NL"/>
        </w:rPr>
        <w:t xml:space="preserve">4.14 Met de kantonrechter en partijen is het hof van oordeel dat de vraag of </w:t>
      </w:r>
      <w:r w:rsidR="00EE6FA8">
        <w:rPr>
          <w:rFonts w:eastAsia="Times New Roman"/>
          <w:color w:val="000000"/>
          <w:lang w:val="nl-NL"/>
        </w:rPr>
        <w:t>[Belgische sociale verzekeraar]</w:t>
      </w:r>
      <w:r>
        <w:rPr>
          <w:rFonts w:eastAsia="Times New Roman"/>
          <w:color w:val="000000"/>
          <w:lang w:val="nl-NL"/>
        </w:rPr>
        <w:t xml:space="preserve"> is </w:t>
      </w:r>
      <w:proofErr w:type="spellStart"/>
      <w:r>
        <w:rPr>
          <w:rFonts w:eastAsia="Times New Roman"/>
          <w:color w:val="000000"/>
          <w:lang w:val="nl-NL"/>
        </w:rPr>
        <w:t>gesubrogeerd</w:t>
      </w:r>
      <w:proofErr w:type="spellEnd"/>
      <w:r>
        <w:rPr>
          <w:rFonts w:eastAsia="Times New Roman"/>
          <w:color w:val="000000"/>
          <w:lang w:val="nl-NL"/>
        </w:rPr>
        <w:t xml:space="preserve"> in de rechten van de nabestaanden van </w:t>
      </w:r>
      <w:r w:rsidR="00EE6FA8">
        <w:rPr>
          <w:rFonts w:eastAsia="Times New Roman"/>
          <w:color w:val="000000"/>
          <w:lang w:val="nl-NL"/>
        </w:rPr>
        <w:t>[overledene A]</w:t>
      </w:r>
      <w:r>
        <w:rPr>
          <w:rFonts w:eastAsia="Times New Roman"/>
          <w:color w:val="000000"/>
          <w:lang w:val="nl-NL"/>
        </w:rPr>
        <w:t xml:space="preserve"> en van </w:t>
      </w:r>
      <w:r w:rsidR="00EE6FA8">
        <w:rPr>
          <w:rFonts w:eastAsia="Times New Roman"/>
          <w:color w:val="000000"/>
          <w:lang w:val="nl-NL"/>
        </w:rPr>
        <w:t>[overledene B]</w:t>
      </w:r>
      <w:r>
        <w:rPr>
          <w:rFonts w:eastAsia="Times New Roman"/>
          <w:color w:val="000000"/>
          <w:lang w:val="nl-NL"/>
        </w:rPr>
        <w:t>moet worden</w:t>
      </w:r>
      <w:r>
        <w:rPr>
          <w:rFonts w:eastAsia="Times New Roman"/>
          <w:color w:val="000000"/>
          <w:lang w:val="nl-NL"/>
        </w:rPr>
        <w:t xml:space="preserve"> beoordeeld aan de hand van Belgisch recht. Over de vraag of daadwerkelijk betalingen zijn gedaan, de uitkeringen al of niet voortvloeien uit de Arbeidsongevallenwet en of sprake is van bovenwettelijke uitkeringen, heeft de kantonrechter nog geen oordeel g</w:t>
      </w:r>
      <w:r>
        <w:rPr>
          <w:rFonts w:eastAsia="Times New Roman"/>
          <w:color w:val="000000"/>
          <w:lang w:val="nl-NL"/>
        </w:rPr>
        <w:t xml:space="preserve">egeven. Dit oordeel dient te worden afgewacht. Nu, zoals blijkt uit hetgeen hieronder zal worden overwogen, ook het hof van oordeel is dat </w:t>
      </w:r>
      <w:r w:rsidR="00EE6FA8">
        <w:rPr>
          <w:rFonts w:eastAsia="Times New Roman"/>
          <w:color w:val="000000"/>
          <w:lang w:val="nl-NL"/>
        </w:rPr>
        <w:lastRenderedPageBreak/>
        <w:t>[onderaannemer]</w:t>
      </w:r>
      <w:r>
        <w:rPr>
          <w:rFonts w:eastAsia="Times New Roman"/>
          <w:color w:val="000000"/>
          <w:lang w:val="nl-NL"/>
        </w:rPr>
        <w:t xml:space="preserve"> niet kan profiteren van de burgerlijke immuniteit die op grond van de Arbeidsongevallenwet aan de werkgeve</w:t>
      </w:r>
      <w:r>
        <w:rPr>
          <w:rFonts w:eastAsia="Times New Roman"/>
          <w:color w:val="000000"/>
          <w:lang w:val="nl-NL"/>
        </w:rPr>
        <w:t xml:space="preserve">r toekomt, kan wel reeds worden geconcludeerd dat </w:t>
      </w:r>
      <w:r w:rsidR="00EE6FA8">
        <w:rPr>
          <w:rFonts w:eastAsia="Times New Roman"/>
          <w:color w:val="000000"/>
          <w:lang w:val="nl-NL"/>
        </w:rPr>
        <w:t>[Belgische sociale verzekeraar]</w:t>
      </w:r>
      <w:r>
        <w:rPr>
          <w:rFonts w:eastAsia="Times New Roman"/>
          <w:color w:val="000000"/>
          <w:lang w:val="nl-NL"/>
        </w:rPr>
        <w:t>, voor zover zij uitkeringen</w:t>
      </w:r>
    </w:p>
    <w:p w:rsidR="00E6479E" w:rsidRPr="00EE6FA8" w:rsidRDefault="00E6479E">
      <w:pPr>
        <w:rPr>
          <w:lang w:val="nl-NL"/>
        </w:rPr>
        <w:sectPr w:rsidR="00E6479E" w:rsidRPr="00EE6FA8">
          <w:pgSz w:w="11904" w:h="16834"/>
          <w:pgMar w:top="1957" w:right="1476" w:bottom="958" w:left="2268" w:header="720" w:footer="720" w:gutter="0"/>
          <w:cols w:space="708"/>
        </w:sectPr>
      </w:pPr>
    </w:p>
    <w:p w:rsidR="00E6479E" w:rsidRDefault="00E6479E">
      <w:pPr>
        <w:spacing w:before="756" w:line="255" w:lineRule="exact"/>
        <w:ind w:right="432"/>
        <w:textAlignment w:val="baseline"/>
        <w:rPr>
          <w:rFonts w:eastAsia="Times New Roman"/>
          <w:color w:val="000000"/>
          <w:lang w:val="nl-NL"/>
        </w:rPr>
      </w:pPr>
      <w:r w:rsidRPr="00E6479E">
        <w:lastRenderedPageBreak/>
        <w:pict>
          <v:shape id="_x0000_s1099" type="#_x0000_t202" style="position:absolute;margin-left:108.35pt;margin-top:73.55pt;width:408pt;height:12.75pt;z-index:-251661824;mso-wrap-distance-left:0;mso-wrap-distance-right:0;mso-position-horizontal-relative:page;mso-position-vertical-relative:page" filled="f" stroked="f">
            <v:textbox inset="0,0,0,0">
              <w:txbxContent>
                <w:p w:rsidR="00E6479E" w:rsidRDefault="00282D81">
                  <w:pPr>
                    <w:tabs>
                      <w:tab w:val="right" w:pos="8136"/>
                    </w:tabs>
                    <w:spacing w:line="242" w:lineRule="exact"/>
                    <w:textAlignment w:val="baseline"/>
                    <w:rPr>
                      <w:rFonts w:eastAsia="Times New Roman"/>
                      <w:color w:val="000000"/>
                      <w:lang w:val="nl-NL"/>
                    </w:rPr>
                  </w:pPr>
                  <w:r>
                    <w:rPr>
                      <w:rFonts w:eastAsia="Times New Roman"/>
                      <w:color w:val="000000"/>
                      <w:lang w:val="nl-NL"/>
                    </w:rPr>
                    <w:t>zaaknummers 200.011.713 en 200.019.901</w:t>
                  </w:r>
                  <w:r>
                    <w:rPr>
                      <w:rFonts w:eastAsia="Times New Roman"/>
                      <w:color w:val="000000"/>
                      <w:lang w:val="nl-NL"/>
                    </w:rPr>
                    <w:tab/>
                    <w:t>blad 8</w:t>
                  </w:r>
                </w:p>
              </w:txbxContent>
            </v:textbox>
            <w10:wrap type="square" anchorx="page" anchory="page"/>
          </v:shape>
        </w:pict>
      </w:r>
      <w:r w:rsidR="00282D81">
        <w:rPr>
          <w:rFonts w:eastAsia="Times New Roman"/>
          <w:color w:val="000000"/>
          <w:lang w:val="nl-NL"/>
        </w:rPr>
        <w:t xml:space="preserve">heeft gedaan, in de rechten van de slachtoffers is </w:t>
      </w:r>
      <w:proofErr w:type="spellStart"/>
      <w:r w:rsidR="00282D81">
        <w:rPr>
          <w:rFonts w:eastAsia="Times New Roman"/>
          <w:color w:val="000000"/>
          <w:lang w:val="nl-NL"/>
        </w:rPr>
        <w:t>gesubrogeerd</w:t>
      </w:r>
      <w:proofErr w:type="spellEnd"/>
      <w:r w:rsidR="00282D81">
        <w:rPr>
          <w:rFonts w:eastAsia="Times New Roman"/>
          <w:color w:val="000000"/>
          <w:lang w:val="nl-NL"/>
        </w:rPr>
        <w:t>, voor zover de Belgische wetgeving dez</w:t>
      </w:r>
      <w:r w:rsidR="00282D81">
        <w:rPr>
          <w:rFonts w:eastAsia="Times New Roman"/>
          <w:color w:val="000000"/>
          <w:lang w:val="nl-NL"/>
        </w:rPr>
        <w:t>e subrogatie toestaat. In zoverre faalt de grief.</w:t>
      </w:r>
    </w:p>
    <w:p w:rsidR="00E6479E" w:rsidRDefault="00282D81">
      <w:pPr>
        <w:spacing w:before="262" w:line="255" w:lineRule="exact"/>
        <w:textAlignment w:val="baseline"/>
        <w:rPr>
          <w:rFonts w:eastAsia="Times New Roman"/>
          <w:color w:val="000000"/>
          <w:lang w:val="nl-NL"/>
        </w:rPr>
      </w:pPr>
      <w:r>
        <w:rPr>
          <w:rFonts w:eastAsia="Times New Roman"/>
          <w:color w:val="000000"/>
          <w:lang w:val="nl-NL"/>
        </w:rPr>
        <w:t>4.15 Uit de bepalingen van de Arbeidsongevallenwet vloeit voort dat de Belgische werkgever in beginsel is gevrijwaard van aansprakelijkheid ter zake van arbeidsongevallen. De werkgever geniet "burgerlijke i</w:t>
      </w:r>
      <w:r>
        <w:rPr>
          <w:rFonts w:eastAsia="Times New Roman"/>
          <w:color w:val="000000"/>
          <w:lang w:val="nl-NL"/>
        </w:rPr>
        <w:t xml:space="preserve">mmuniteit". Anders dan </w:t>
      </w:r>
      <w:r w:rsidR="00EE6FA8">
        <w:rPr>
          <w:rFonts w:eastAsia="Times New Roman"/>
          <w:color w:val="000000"/>
          <w:lang w:val="nl-NL"/>
        </w:rPr>
        <w:t>[onderaannemer]</w:t>
      </w:r>
      <w:r>
        <w:rPr>
          <w:rFonts w:eastAsia="Times New Roman"/>
          <w:color w:val="000000"/>
          <w:lang w:val="nl-NL"/>
        </w:rPr>
        <w:t xml:space="preserve"> evenwel betoogt, moet het begrip werkgever hier beperkt worden uitgelegd. Daaronder valt niet de </w:t>
      </w:r>
      <w:proofErr w:type="spellStart"/>
      <w:r>
        <w:rPr>
          <w:rFonts w:eastAsia="Times New Roman"/>
          <w:color w:val="000000"/>
          <w:lang w:val="nl-NL"/>
        </w:rPr>
        <w:t>inlener</w:t>
      </w:r>
      <w:proofErr w:type="spellEnd"/>
      <w:r>
        <w:rPr>
          <w:rFonts w:eastAsia="Times New Roman"/>
          <w:color w:val="000000"/>
          <w:lang w:val="nl-NL"/>
        </w:rPr>
        <w:t xml:space="preserve">. De verwijzing naar artikel 5 van de Arbeidsongevallenwet gaat niet op, nu in dat artikel, anders dan </w:t>
      </w:r>
      <w:r w:rsidR="00EE6FA8">
        <w:rPr>
          <w:rFonts w:eastAsia="Times New Roman"/>
          <w:color w:val="000000"/>
          <w:lang w:val="nl-NL"/>
        </w:rPr>
        <w:t>[onderaannemer]</w:t>
      </w:r>
      <w:r>
        <w:rPr>
          <w:rFonts w:eastAsia="Times New Roman"/>
          <w:color w:val="000000"/>
          <w:lang w:val="nl-NL"/>
        </w:rPr>
        <w:t xml:space="preserve"> kenn</w:t>
      </w:r>
      <w:r>
        <w:rPr>
          <w:rFonts w:eastAsia="Times New Roman"/>
          <w:color w:val="000000"/>
          <w:lang w:val="nl-NL"/>
        </w:rPr>
        <w:t xml:space="preserve">elijk meent, niet de begrippen werkgever en werknemer worden omschreven, maar slechts wordt aangegeven welke personen voor de toepassing van de wet </w:t>
      </w:r>
      <w:r>
        <w:rPr>
          <w:rFonts w:eastAsia="Times New Roman"/>
          <w:color w:val="000000"/>
          <w:u w:val="single"/>
          <w:lang w:val="nl-NL"/>
        </w:rPr>
        <w:t>gelijkgesteld</w:t>
      </w:r>
      <w:r>
        <w:rPr>
          <w:rFonts w:eastAsia="Times New Roman"/>
          <w:color w:val="000000"/>
          <w:lang w:val="nl-NL"/>
        </w:rPr>
        <w:t xml:space="preserve"> (onderstreping hof) worden met werknemers. Een enge uitleg ligt voorts, zoals ook de kantonrechter heeft overwogen, voor de hand, gelet op het gebruik van de woorden "in dienst" in de zevende volzin van artikel 49 van de Arbeidsongevallenwet en de in de a</w:t>
      </w:r>
      <w:r>
        <w:rPr>
          <w:rFonts w:eastAsia="Times New Roman"/>
          <w:color w:val="000000"/>
          <w:lang w:val="nl-NL"/>
        </w:rPr>
        <w:t>chtste volzin van dat artikel gegeven mogelijkheid om de werklieden of bedienden van de onderneming of een exploitatie daarvan bij afzonderlijke verzekeraars te verzekeren.</w:t>
      </w:r>
    </w:p>
    <w:p w:rsidR="00E6479E" w:rsidRDefault="00282D81">
      <w:pPr>
        <w:spacing w:before="245" w:line="255" w:lineRule="exact"/>
        <w:textAlignment w:val="baseline"/>
        <w:rPr>
          <w:rFonts w:eastAsia="Times New Roman"/>
          <w:color w:val="000000"/>
          <w:lang w:val="nl-NL"/>
        </w:rPr>
      </w:pPr>
      <w:r>
        <w:rPr>
          <w:rFonts w:eastAsia="Times New Roman"/>
          <w:color w:val="000000"/>
          <w:lang w:val="nl-NL"/>
        </w:rPr>
        <w:t xml:space="preserve">4.16 Door </w:t>
      </w:r>
      <w:r w:rsidR="00EE6FA8">
        <w:rPr>
          <w:rFonts w:eastAsia="Times New Roman"/>
          <w:color w:val="000000"/>
          <w:lang w:val="nl-NL"/>
        </w:rPr>
        <w:t>[onderaannemer]</w:t>
      </w:r>
      <w:r>
        <w:rPr>
          <w:rFonts w:eastAsia="Times New Roman"/>
          <w:color w:val="000000"/>
          <w:lang w:val="nl-NL"/>
        </w:rPr>
        <w:t xml:space="preserve"> is nog aangevoerd dat geen subrogatie mogelijk is, omdat sprak</w:t>
      </w:r>
      <w:r>
        <w:rPr>
          <w:rFonts w:eastAsia="Times New Roman"/>
          <w:color w:val="000000"/>
          <w:lang w:val="nl-NL"/>
        </w:rPr>
        <w:t>e is van een sommenverzekering. Ook dit argument gaat niet op, reeds omdat artikel 47 van de Arbeidsongevallenwet de verzekeraar uitdrukkelijk de mogelijkheid geeft om tegen de voor het arbeidsongeval aansprakelijke een rechtsvordering in te stellen tot he</w:t>
      </w:r>
      <w:r>
        <w:rPr>
          <w:rFonts w:eastAsia="Times New Roman"/>
          <w:color w:val="000000"/>
          <w:lang w:val="nl-NL"/>
        </w:rPr>
        <w:t>t beloop van de daar genoemde uitkeringen, bedragen en kapitalen. Grief 5 faalt dan ook.</w:t>
      </w:r>
    </w:p>
    <w:p w:rsidR="00E6479E" w:rsidRDefault="00282D81">
      <w:pPr>
        <w:spacing w:before="253" w:line="245" w:lineRule="exact"/>
        <w:textAlignment w:val="baseline"/>
        <w:rPr>
          <w:rFonts w:eastAsia="Times New Roman"/>
          <w:color w:val="000000"/>
          <w:lang w:val="nl-NL"/>
        </w:rPr>
      </w:pPr>
      <w:r>
        <w:rPr>
          <w:rFonts w:eastAsia="Times New Roman"/>
          <w:color w:val="000000"/>
          <w:lang w:val="nl-NL"/>
        </w:rPr>
        <w:t xml:space="preserve">4.17 In grief 6 komt </w:t>
      </w:r>
      <w:r w:rsidR="00EE6FA8">
        <w:rPr>
          <w:rFonts w:eastAsia="Times New Roman"/>
          <w:color w:val="000000"/>
          <w:lang w:val="nl-NL"/>
        </w:rPr>
        <w:t>[onderaannemer]</w:t>
      </w:r>
      <w:r>
        <w:rPr>
          <w:rFonts w:eastAsia="Times New Roman"/>
          <w:color w:val="000000"/>
          <w:lang w:val="nl-NL"/>
        </w:rPr>
        <w:t xml:space="preserve"> op tegen het oordeel van de kantonrechter dat zij</w:t>
      </w:r>
    </w:p>
    <w:p w:rsidR="00E6479E" w:rsidRDefault="00282D81">
      <w:pPr>
        <w:spacing w:line="254" w:lineRule="exact"/>
        <w:textAlignment w:val="baseline"/>
        <w:rPr>
          <w:rFonts w:eastAsia="Times New Roman"/>
          <w:color w:val="000000"/>
          <w:lang w:val="nl-NL"/>
        </w:rPr>
      </w:pPr>
      <w:r>
        <w:rPr>
          <w:rFonts w:eastAsia="Times New Roman"/>
          <w:color w:val="000000"/>
          <w:lang w:val="nl-NL"/>
        </w:rPr>
        <w:t xml:space="preserve">aansprakelijk is voor het ongeval en de daaruit voortgevloeide schade. Alvorens deze </w:t>
      </w:r>
      <w:r>
        <w:rPr>
          <w:rFonts w:eastAsia="Times New Roman"/>
          <w:color w:val="000000"/>
          <w:lang w:val="nl-NL"/>
        </w:rPr>
        <w:t xml:space="preserve">grief te bespreken, zal het hof ingaan op de grief in het incidenteel hoger beroep van </w:t>
      </w:r>
      <w:r w:rsidR="00EE6FA8">
        <w:rPr>
          <w:rFonts w:eastAsia="Times New Roman"/>
          <w:color w:val="000000"/>
          <w:lang w:val="nl-NL"/>
        </w:rPr>
        <w:t>[Belgische sociale verzekeraar]</w:t>
      </w:r>
      <w:r>
        <w:rPr>
          <w:rFonts w:eastAsia="Times New Roman"/>
          <w:color w:val="000000"/>
          <w:lang w:val="nl-NL"/>
        </w:rPr>
        <w:t xml:space="preserve">. In deze grief klaagt </w:t>
      </w:r>
      <w:r w:rsidR="00EE6FA8">
        <w:rPr>
          <w:rFonts w:eastAsia="Times New Roman"/>
          <w:color w:val="000000"/>
          <w:lang w:val="nl-NL"/>
        </w:rPr>
        <w:t>[Belgische sociale verzekeraar]</w:t>
      </w:r>
      <w:r>
        <w:rPr>
          <w:rFonts w:eastAsia="Times New Roman"/>
          <w:color w:val="000000"/>
          <w:lang w:val="nl-NL"/>
        </w:rPr>
        <w:t xml:space="preserve"> over de overweging van de kantonrechter dat in deze procedure aan de gestelde erkenning in de brief van 26 april 1994 die mr. W.J. </w:t>
      </w:r>
      <w:r w:rsidR="00EE6FA8">
        <w:rPr>
          <w:rFonts w:eastAsia="Times New Roman"/>
          <w:color w:val="000000"/>
          <w:lang w:val="nl-NL"/>
        </w:rPr>
        <w:t>[advocaat]</w:t>
      </w:r>
      <w:r>
        <w:rPr>
          <w:rFonts w:eastAsia="Times New Roman"/>
          <w:color w:val="000000"/>
          <w:lang w:val="nl-NL"/>
        </w:rPr>
        <w:t xml:space="preserve"> namens de verzekeraar van </w:t>
      </w:r>
      <w:r w:rsidR="00EE6FA8">
        <w:rPr>
          <w:rFonts w:eastAsia="Times New Roman"/>
          <w:color w:val="000000"/>
          <w:lang w:val="nl-NL"/>
        </w:rPr>
        <w:t>[onderaannemer]</w:t>
      </w:r>
      <w:r>
        <w:rPr>
          <w:rFonts w:eastAsia="Times New Roman"/>
          <w:color w:val="000000"/>
          <w:lang w:val="nl-NL"/>
        </w:rPr>
        <w:t xml:space="preserve"> heeft geschreven, geen bindende werking toekomt. De grief is vergeefs voorgesteld, reeds omdat de desbetreffende beslissing van de kantonrechter is gegeven in de </w:t>
      </w:r>
      <w:proofErr w:type="spellStart"/>
      <w:r>
        <w:rPr>
          <w:rFonts w:eastAsia="Times New Roman"/>
          <w:color w:val="000000"/>
          <w:lang w:val="nl-NL"/>
        </w:rPr>
        <w:t>vrijwaringsprocedure</w:t>
      </w:r>
      <w:proofErr w:type="spellEnd"/>
      <w:r>
        <w:rPr>
          <w:rFonts w:eastAsia="Times New Roman"/>
          <w:color w:val="000000"/>
          <w:lang w:val="nl-NL"/>
        </w:rPr>
        <w:t xml:space="preserve"> tussen </w:t>
      </w:r>
      <w:r w:rsidR="00EE6FA8">
        <w:rPr>
          <w:rFonts w:eastAsia="Times New Roman"/>
          <w:color w:val="000000"/>
          <w:lang w:val="nl-NL"/>
        </w:rPr>
        <w:t>[onderaannemer]</w:t>
      </w:r>
      <w:r>
        <w:rPr>
          <w:rFonts w:eastAsia="Times New Roman"/>
          <w:color w:val="000000"/>
          <w:lang w:val="nl-NL"/>
        </w:rPr>
        <w:t xml:space="preserve"> en </w:t>
      </w:r>
      <w:r w:rsidR="00EE6FA8">
        <w:rPr>
          <w:rFonts w:eastAsia="Times New Roman"/>
          <w:color w:val="000000"/>
          <w:lang w:val="nl-NL"/>
        </w:rPr>
        <w:t>[hoofdaannemer]</w:t>
      </w:r>
      <w:r>
        <w:rPr>
          <w:rFonts w:eastAsia="Times New Roman"/>
          <w:color w:val="000000"/>
          <w:lang w:val="nl-NL"/>
        </w:rPr>
        <w:t xml:space="preserve">. </w:t>
      </w:r>
      <w:r w:rsidR="00EE6FA8">
        <w:rPr>
          <w:rFonts w:eastAsia="Times New Roman"/>
          <w:color w:val="000000"/>
          <w:lang w:val="nl-NL"/>
        </w:rPr>
        <w:t>[Belgische sociale verzekeraar]</w:t>
      </w:r>
      <w:r>
        <w:rPr>
          <w:rFonts w:eastAsia="Times New Roman"/>
          <w:color w:val="000000"/>
          <w:lang w:val="nl-NL"/>
        </w:rPr>
        <w:t xml:space="preserve"> was en is ook in hoger beroep geen partij in die procedure. Dit betekent dat zij tegen een in die procedure gegeven beslissing niet kan klagen. Nu in het door </w:t>
      </w:r>
      <w:r w:rsidR="00EE6FA8">
        <w:rPr>
          <w:rFonts w:eastAsia="Times New Roman"/>
          <w:color w:val="000000"/>
          <w:lang w:val="nl-NL"/>
        </w:rPr>
        <w:t>[Belgische sociale verzekeraar]</w:t>
      </w:r>
      <w:r>
        <w:rPr>
          <w:rFonts w:eastAsia="Times New Roman"/>
          <w:color w:val="000000"/>
          <w:lang w:val="nl-NL"/>
        </w:rPr>
        <w:t xml:space="preserve"> ingestelde incidenteel hoger beroep geen verdere grieven zijn aangevoer</w:t>
      </w:r>
      <w:r>
        <w:rPr>
          <w:rFonts w:eastAsia="Times New Roman"/>
          <w:color w:val="000000"/>
          <w:lang w:val="nl-NL"/>
        </w:rPr>
        <w:t xml:space="preserve">d, betekent dit dat dit hoger beroep dient te worden verworpen. </w:t>
      </w:r>
      <w:r w:rsidR="00EE6FA8">
        <w:rPr>
          <w:rFonts w:eastAsia="Times New Roman"/>
          <w:color w:val="000000"/>
          <w:lang w:val="nl-NL"/>
        </w:rPr>
        <w:t>[Belgische sociale verzekeraar]</w:t>
      </w:r>
      <w:r>
        <w:rPr>
          <w:rFonts w:eastAsia="Times New Roman"/>
          <w:color w:val="000000"/>
          <w:lang w:val="nl-NL"/>
        </w:rPr>
        <w:t xml:space="preserve"> zal worden veroordeeld in de kosten van dat incidenteel hoger beroep.</w:t>
      </w:r>
    </w:p>
    <w:p w:rsidR="00E6479E" w:rsidRDefault="00282D81">
      <w:pPr>
        <w:spacing w:before="267" w:line="254" w:lineRule="exact"/>
        <w:textAlignment w:val="baseline"/>
        <w:rPr>
          <w:rFonts w:eastAsia="Times New Roman"/>
          <w:color w:val="000000"/>
          <w:lang w:val="nl-NL"/>
        </w:rPr>
      </w:pPr>
      <w:r>
        <w:rPr>
          <w:rFonts w:eastAsia="Times New Roman"/>
          <w:color w:val="000000"/>
          <w:lang w:val="nl-NL"/>
        </w:rPr>
        <w:t xml:space="preserve">4.18 Ten aanzien van de vraag naar de aansprakelijkheid van </w:t>
      </w:r>
      <w:r w:rsidR="00EE6FA8">
        <w:rPr>
          <w:rFonts w:eastAsia="Times New Roman"/>
          <w:color w:val="000000"/>
          <w:lang w:val="nl-NL"/>
        </w:rPr>
        <w:t>[onderaannemer]</w:t>
      </w:r>
      <w:r>
        <w:rPr>
          <w:rFonts w:eastAsia="Times New Roman"/>
          <w:color w:val="000000"/>
          <w:lang w:val="nl-NL"/>
        </w:rPr>
        <w:t xml:space="preserve"> heeft de kantonrechter overwogen dat bij de beantwoording daarvan moet worden uitgegaan van de wettelijke regeling, zoals die gold ten tijde van het ongeval. Artikel 7:658 en met name l</w:t>
      </w:r>
      <w:r>
        <w:rPr>
          <w:rFonts w:eastAsia="Times New Roman"/>
          <w:color w:val="000000"/>
          <w:lang w:val="nl-NL"/>
        </w:rPr>
        <w:t xml:space="preserve">id 4 van dat artikel was op dat moment nog niet ingevoerd en, nu aan dit artikellid geen onmiddellijke werking toekomt (HR 30 januari 2004, NJ 2005, 235) moet de aansprakelijkheid van </w:t>
      </w:r>
      <w:r w:rsidR="00EE6FA8">
        <w:rPr>
          <w:rFonts w:eastAsia="Times New Roman"/>
          <w:color w:val="000000"/>
          <w:lang w:val="nl-NL"/>
        </w:rPr>
        <w:t>[onderaannemer]</w:t>
      </w:r>
      <w:r>
        <w:rPr>
          <w:rFonts w:eastAsia="Times New Roman"/>
          <w:color w:val="000000"/>
          <w:lang w:val="nl-NL"/>
        </w:rPr>
        <w:t xml:space="preserve"> als </w:t>
      </w:r>
      <w:proofErr w:type="spellStart"/>
      <w:r>
        <w:rPr>
          <w:rFonts w:eastAsia="Times New Roman"/>
          <w:color w:val="000000"/>
          <w:lang w:val="nl-NL"/>
        </w:rPr>
        <w:t>inlener</w:t>
      </w:r>
      <w:proofErr w:type="spellEnd"/>
      <w:r>
        <w:rPr>
          <w:rFonts w:eastAsia="Times New Roman"/>
          <w:color w:val="000000"/>
          <w:lang w:val="nl-NL"/>
        </w:rPr>
        <w:t xml:space="preserve"> worden beoordeeld op basis van artikel 6:162 in s</w:t>
      </w:r>
      <w:r>
        <w:rPr>
          <w:rFonts w:eastAsia="Times New Roman"/>
          <w:color w:val="000000"/>
          <w:lang w:val="nl-NL"/>
        </w:rPr>
        <w:t>amenhang met het toen geldende artikel 7A:1638x BW. Het hof onderschrijft het oordeel van de kantonrechter dat dit betekent dat de werknemer dient te stellen en zo nodig te bewijzen dat hem een arbeidsongeval is overkomen, onder welke omstandigheden zich d</w:t>
      </w:r>
      <w:r>
        <w:rPr>
          <w:rFonts w:eastAsia="Times New Roman"/>
          <w:color w:val="000000"/>
          <w:lang w:val="nl-NL"/>
        </w:rPr>
        <w:t xml:space="preserve">at ongeval heeft voorgedaan en dat er sprake is van een tekortschieten door de </w:t>
      </w:r>
      <w:proofErr w:type="spellStart"/>
      <w:r>
        <w:rPr>
          <w:rFonts w:eastAsia="Times New Roman"/>
          <w:color w:val="000000"/>
          <w:lang w:val="nl-NL"/>
        </w:rPr>
        <w:t>inlener</w:t>
      </w:r>
      <w:proofErr w:type="spellEnd"/>
      <w:r>
        <w:rPr>
          <w:rFonts w:eastAsia="Times New Roman"/>
          <w:color w:val="000000"/>
          <w:lang w:val="nl-NL"/>
        </w:rPr>
        <w:t xml:space="preserve"> en dat op de </w:t>
      </w:r>
      <w:proofErr w:type="spellStart"/>
      <w:r>
        <w:rPr>
          <w:rFonts w:eastAsia="Times New Roman"/>
          <w:color w:val="000000"/>
          <w:lang w:val="nl-NL"/>
        </w:rPr>
        <w:t>inlener</w:t>
      </w:r>
      <w:proofErr w:type="spellEnd"/>
      <w:r>
        <w:rPr>
          <w:rFonts w:eastAsia="Times New Roman"/>
          <w:color w:val="000000"/>
          <w:lang w:val="nl-NL"/>
        </w:rPr>
        <w:t xml:space="preserve"> vervolgens de stelplicht en de bewijslast rust dat hij afdoende maatregelen </w:t>
      </w:r>
      <w:r>
        <w:rPr>
          <w:rFonts w:eastAsia="Times New Roman"/>
          <w:color w:val="000000"/>
          <w:lang w:val="nl-NL"/>
        </w:rPr>
        <w:lastRenderedPageBreak/>
        <w:t>ter voorkoming van het ongeval heeft genomen en dat de door de werknemer</w:t>
      </w:r>
      <w:r>
        <w:rPr>
          <w:rFonts w:eastAsia="Times New Roman"/>
          <w:color w:val="000000"/>
          <w:lang w:val="nl-NL"/>
        </w:rPr>
        <w:t xml:space="preserve"> verlangde maatregelen dat ongeval niet hadden kunnen voorkomen.</w:t>
      </w:r>
    </w:p>
    <w:p w:rsidR="00E6479E" w:rsidRPr="00EE6FA8" w:rsidRDefault="00E6479E">
      <w:pPr>
        <w:rPr>
          <w:lang w:val="nl-NL"/>
        </w:rPr>
        <w:sectPr w:rsidR="00E6479E" w:rsidRPr="00EE6FA8">
          <w:pgSz w:w="11904" w:h="16834"/>
          <w:pgMar w:top="1912" w:right="1577" w:bottom="1278" w:left="2167" w:header="720" w:footer="720" w:gutter="0"/>
          <w:cols w:space="708"/>
        </w:sectPr>
      </w:pPr>
    </w:p>
    <w:p w:rsidR="00E6479E" w:rsidRDefault="00E6479E">
      <w:pPr>
        <w:spacing w:before="759" w:line="255" w:lineRule="exact"/>
        <w:textAlignment w:val="baseline"/>
        <w:rPr>
          <w:rFonts w:eastAsia="Times New Roman"/>
          <w:color w:val="000000"/>
          <w:spacing w:val="2"/>
          <w:lang w:val="nl-NL"/>
        </w:rPr>
      </w:pPr>
      <w:r w:rsidRPr="00E6479E">
        <w:lastRenderedPageBreak/>
        <w:pict>
          <v:shape id="_x0000_s1097" type="#_x0000_t202" style="position:absolute;margin-left:114.35pt;margin-top:76.9pt;width:408pt;height:12.75pt;z-index:-251660800;mso-wrap-distance-left:0;mso-wrap-distance-right:0;mso-position-horizontal-relative:page;mso-position-vertical-relative:page" filled="f" stroked="f">
            <v:textbox inset="0,0,0,0">
              <w:txbxContent>
                <w:p w:rsidR="00E6479E" w:rsidRDefault="00282D81">
                  <w:pPr>
                    <w:tabs>
                      <w:tab w:val="right" w:pos="8136"/>
                    </w:tabs>
                    <w:spacing w:line="247" w:lineRule="exact"/>
                    <w:textAlignment w:val="baseline"/>
                    <w:rPr>
                      <w:rFonts w:eastAsia="Times New Roman"/>
                      <w:color w:val="000000"/>
                      <w:lang w:val="nl-NL"/>
                    </w:rPr>
                  </w:pPr>
                  <w:r>
                    <w:rPr>
                      <w:rFonts w:eastAsia="Times New Roman"/>
                      <w:color w:val="000000"/>
                      <w:lang w:val="nl-NL"/>
                    </w:rPr>
                    <w:t>zaaknummers 200.011.713 en 200.019.901</w:t>
                  </w:r>
                  <w:r>
                    <w:rPr>
                      <w:rFonts w:eastAsia="Times New Roman"/>
                      <w:color w:val="000000"/>
                      <w:lang w:val="nl-NL"/>
                    </w:rPr>
                    <w:tab/>
                    <w:t>blad 9</w:t>
                  </w:r>
                </w:p>
              </w:txbxContent>
            </v:textbox>
            <w10:wrap type="square" anchorx="page" anchory="page"/>
          </v:shape>
        </w:pict>
      </w:r>
      <w:r w:rsidRPr="00E6479E">
        <w:pict>
          <v:line id="_x0000_s1096" style="position:absolute;z-index:251621888;mso-position-horizontal-relative:page;mso-position-vertical-relative:page" from="114.7pt,98.15pt" to="487.95pt,98.15pt" strokeweight=".95pt">
            <w10:wrap anchorx="page" anchory="page"/>
          </v:line>
        </w:pict>
      </w:r>
      <w:r w:rsidR="00282D81">
        <w:rPr>
          <w:rFonts w:eastAsia="Times New Roman"/>
          <w:color w:val="000000"/>
          <w:spacing w:val="2"/>
          <w:lang w:val="nl-NL"/>
        </w:rPr>
        <w:t xml:space="preserve">4.19 </w:t>
      </w:r>
      <w:r w:rsidR="00EE6FA8">
        <w:rPr>
          <w:rFonts w:eastAsia="Times New Roman"/>
          <w:color w:val="000000"/>
          <w:spacing w:val="2"/>
          <w:lang w:val="nl-NL"/>
        </w:rPr>
        <w:t>[onderaannemer]</w:t>
      </w:r>
      <w:r w:rsidR="00282D81">
        <w:rPr>
          <w:rFonts w:eastAsia="Times New Roman"/>
          <w:color w:val="000000"/>
          <w:spacing w:val="2"/>
          <w:lang w:val="nl-NL"/>
        </w:rPr>
        <w:t xml:space="preserve"> stelt in haar grief dat:</w:t>
      </w:r>
    </w:p>
    <w:p w:rsidR="00E6479E" w:rsidRDefault="00EE6FA8">
      <w:pPr>
        <w:numPr>
          <w:ilvl w:val="0"/>
          <w:numId w:val="5"/>
        </w:numPr>
        <w:spacing w:before="6" w:line="255" w:lineRule="exact"/>
        <w:ind w:left="0" w:right="216"/>
        <w:textAlignment w:val="baseline"/>
        <w:rPr>
          <w:rFonts w:eastAsia="Times New Roman"/>
          <w:color w:val="000000"/>
          <w:lang w:val="nl-NL"/>
        </w:rPr>
      </w:pPr>
      <w:r>
        <w:rPr>
          <w:rFonts w:eastAsia="Times New Roman"/>
          <w:color w:val="000000"/>
          <w:lang w:val="nl-NL"/>
        </w:rPr>
        <w:t>[Belgische sociale verzekeraar]</w:t>
      </w:r>
      <w:r w:rsidR="00282D81">
        <w:rPr>
          <w:rFonts w:eastAsia="Times New Roman"/>
          <w:color w:val="000000"/>
          <w:lang w:val="nl-NL"/>
        </w:rPr>
        <w:t xml:space="preserve"> niet is geslaagd in het bewijs van haar stelling dat </w:t>
      </w:r>
      <w:r>
        <w:rPr>
          <w:rFonts w:eastAsia="Times New Roman"/>
          <w:color w:val="000000"/>
          <w:lang w:val="nl-NL"/>
        </w:rPr>
        <w:t>[onderaannemer]</w:t>
      </w:r>
      <w:r w:rsidR="00282D81">
        <w:rPr>
          <w:rFonts w:eastAsia="Times New Roman"/>
          <w:color w:val="000000"/>
          <w:lang w:val="nl-NL"/>
        </w:rPr>
        <w:t xml:space="preserve"> jegens </w:t>
      </w:r>
      <w:r>
        <w:rPr>
          <w:rFonts w:eastAsia="Times New Roman"/>
          <w:color w:val="000000"/>
          <w:lang w:val="nl-NL"/>
        </w:rPr>
        <w:t>[overledene A]</w:t>
      </w:r>
      <w:r w:rsidR="00282D81">
        <w:rPr>
          <w:rFonts w:eastAsia="Times New Roman"/>
          <w:color w:val="000000"/>
          <w:lang w:val="nl-NL"/>
        </w:rPr>
        <w:t xml:space="preserve"> en </w:t>
      </w:r>
      <w:r>
        <w:rPr>
          <w:rFonts w:eastAsia="Times New Roman"/>
          <w:color w:val="000000"/>
          <w:lang w:val="nl-NL"/>
        </w:rPr>
        <w:t>[overledene B]</w:t>
      </w:r>
      <w:r w:rsidR="00282D81">
        <w:rPr>
          <w:rFonts w:eastAsia="Times New Roman"/>
          <w:color w:val="000000"/>
          <w:lang w:val="nl-NL"/>
        </w:rPr>
        <w:t>tekortgeschoten is in haar zorgplicht;</w:t>
      </w:r>
    </w:p>
    <w:p w:rsidR="00E6479E" w:rsidRDefault="00282D81">
      <w:pPr>
        <w:numPr>
          <w:ilvl w:val="0"/>
          <w:numId w:val="5"/>
        </w:numPr>
        <w:spacing w:line="255" w:lineRule="exact"/>
        <w:ind w:left="0"/>
        <w:textAlignment w:val="baseline"/>
        <w:rPr>
          <w:rFonts w:eastAsia="Times New Roman"/>
          <w:color w:val="000000"/>
          <w:lang w:val="nl-NL"/>
        </w:rPr>
      </w:pPr>
      <w:r>
        <w:rPr>
          <w:rFonts w:eastAsia="Times New Roman"/>
          <w:color w:val="000000"/>
          <w:lang w:val="nl-NL"/>
        </w:rPr>
        <w:t xml:space="preserve">de gestelde fouten niet (geheel) aan </w:t>
      </w:r>
      <w:r w:rsidR="00EE6FA8">
        <w:rPr>
          <w:rFonts w:eastAsia="Times New Roman"/>
          <w:color w:val="000000"/>
          <w:lang w:val="nl-NL"/>
        </w:rPr>
        <w:t>[onderaannemer]</w:t>
      </w:r>
      <w:r>
        <w:rPr>
          <w:rFonts w:eastAsia="Times New Roman"/>
          <w:color w:val="000000"/>
          <w:lang w:val="nl-NL"/>
        </w:rPr>
        <w:t xml:space="preserve"> kunnen worden toegerekend;</w:t>
      </w:r>
    </w:p>
    <w:p w:rsidR="00E6479E" w:rsidRDefault="00282D81">
      <w:pPr>
        <w:numPr>
          <w:ilvl w:val="0"/>
          <w:numId w:val="5"/>
        </w:numPr>
        <w:spacing w:before="2" w:line="255" w:lineRule="exact"/>
        <w:ind w:left="0"/>
        <w:textAlignment w:val="baseline"/>
        <w:rPr>
          <w:rFonts w:eastAsia="Times New Roman"/>
          <w:color w:val="000000"/>
          <w:lang w:val="nl-NL"/>
        </w:rPr>
      </w:pPr>
      <w:r>
        <w:rPr>
          <w:rFonts w:eastAsia="Times New Roman"/>
          <w:color w:val="000000"/>
          <w:lang w:val="nl-NL"/>
        </w:rPr>
        <w:t>het causaal verband tussen de gestelde fouten en de schade ontbreekt en</w:t>
      </w:r>
    </w:p>
    <w:p w:rsidR="00E6479E" w:rsidRDefault="00EE6FA8">
      <w:pPr>
        <w:numPr>
          <w:ilvl w:val="0"/>
          <w:numId w:val="5"/>
        </w:numPr>
        <w:spacing w:before="5" w:line="255" w:lineRule="exact"/>
        <w:ind w:left="0"/>
        <w:textAlignment w:val="baseline"/>
        <w:rPr>
          <w:rFonts w:eastAsia="Times New Roman"/>
          <w:color w:val="000000"/>
          <w:lang w:val="nl-NL"/>
        </w:rPr>
      </w:pPr>
      <w:r>
        <w:rPr>
          <w:rFonts w:eastAsia="Times New Roman"/>
          <w:color w:val="000000"/>
          <w:lang w:val="nl-NL"/>
        </w:rPr>
        <w:t>[onderaannemer]</w:t>
      </w:r>
      <w:r w:rsidR="00282D81">
        <w:rPr>
          <w:rFonts w:eastAsia="Times New Roman"/>
          <w:color w:val="000000"/>
          <w:lang w:val="nl-NL"/>
        </w:rPr>
        <w:t xml:space="preserve"> hooguit proportioneel aansprakelij</w:t>
      </w:r>
      <w:r w:rsidR="00282D81">
        <w:rPr>
          <w:rFonts w:eastAsia="Times New Roman"/>
          <w:color w:val="000000"/>
          <w:lang w:val="nl-NL"/>
        </w:rPr>
        <w:t>k kan zijn.</w:t>
      </w:r>
    </w:p>
    <w:p w:rsidR="00E6479E" w:rsidRDefault="00282D81">
      <w:pPr>
        <w:spacing w:before="254" w:line="254" w:lineRule="exact"/>
        <w:ind w:right="288"/>
        <w:textAlignment w:val="baseline"/>
        <w:rPr>
          <w:rFonts w:eastAsia="Times New Roman"/>
          <w:color w:val="000000"/>
          <w:spacing w:val="-1"/>
          <w:lang w:val="nl-NL"/>
        </w:rPr>
      </w:pPr>
      <w:r>
        <w:rPr>
          <w:rFonts w:eastAsia="Times New Roman"/>
          <w:color w:val="000000"/>
          <w:spacing w:val="-1"/>
          <w:lang w:val="nl-NL"/>
        </w:rPr>
        <w:t xml:space="preserve">4.20 Vast staat dat </w:t>
      </w:r>
      <w:r w:rsidR="00EE6FA8">
        <w:rPr>
          <w:rFonts w:eastAsia="Times New Roman"/>
          <w:color w:val="000000"/>
          <w:spacing w:val="-1"/>
          <w:lang w:val="nl-NL"/>
        </w:rPr>
        <w:t>[overledene A]</w:t>
      </w:r>
      <w:r>
        <w:rPr>
          <w:rFonts w:eastAsia="Times New Roman"/>
          <w:color w:val="000000"/>
          <w:spacing w:val="-1"/>
          <w:lang w:val="nl-NL"/>
        </w:rPr>
        <w:t xml:space="preserve"> en </w:t>
      </w:r>
      <w:r w:rsidR="00EE6FA8">
        <w:rPr>
          <w:rFonts w:eastAsia="Times New Roman"/>
          <w:color w:val="000000"/>
          <w:spacing w:val="-1"/>
          <w:lang w:val="nl-NL"/>
        </w:rPr>
        <w:t>[overledene B]</w:t>
      </w:r>
      <w:r>
        <w:rPr>
          <w:rFonts w:eastAsia="Times New Roman"/>
          <w:color w:val="000000"/>
          <w:spacing w:val="-1"/>
          <w:lang w:val="nl-NL"/>
        </w:rPr>
        <w:t xml:space="preserve">het slachtoffer zijn geworden van een ongeval tijdens de uitoefening van hun werkzaamheden. Met betrekking tot de vraag of </w:t>
      </w:r>
      <w:r w:rsidR="00EE6FA8">
        <w:rPr>
          <w:rFonts w:eastAsia="Times New Roman"/>
          <w:color w:val="000000"/>
          <w:spacing w:val="-1"/>
          <w:lang w:val="nl-NL"/>
        </w:rPr>
        <w:t>[onderaannemer]</w:t>
      </w:r>
      <w:r>
        <w:rPr>
          <w:rFonts w:eastAsia="Times New Roman"/>
          <w:color w:val="000000"/>
          <w:spacing w:val="-1"/>
          <w:lang w:val="nl-NL"/>
        </w:rPr>
        <w:t xml:space="preserve"> tekortgeschoten is in haar in artikel 7A:1638x lid 1 omschreve</w:t>
      </w:r>
      <w:r>
        <w:rPr>
          <w:rFonts w:eastAsia="Times New Roman"/>
          <w:color w:val="000000"/>
          <w:spacing w:val="-1"/>
          <w:lang w:val="nl-NL"/>
        </w:rPr>
        <w:t xml:space="preserve">n verplichtingen, verwijst </w:t>
      </w:r>
      <w:r w:rsidR="00EE6FA8">
        <w:rPr>
          <w:rFonts w:eastAsia="Times New Roman"/>
          <w:color w:val="000000"/>
          <w:spacing w:val="-1"/>
          <w:lang w:val="nl-NL"/>
        </w:rPr>
        <w:t>[Belgische sociale verzekeraar]</w:t>
      </w:r>
      <w:r>
        <w:rPr>
          <w:rFonts w:eastAsia="Times New Roman"/>
          <w:color w:val="000000"/>
          <w:spacing w:val="-1"/>
          <w:lang w:val="nl-NL"/>
        </w:rPr>
        <w:t xml:space="preserve"> naar het rapport van ing. H. Stoffers van TNO van 6 juni 1995. Ook </w:t>
      </w:r>
      <w:r w:rsidR="00EE6FA8">
        <w:rPr>
          <w:rFonts w:eastAsia="Times New Roman"/>
          <w:color w:val="000000"/>
          <w:spacing w:val="-1"/>
          <w:lang w:val="nl-NL"/>
        </w:rPr>
        <w:t>[onderaannemer]</w:t>
      </w:r>
      <w:r>
        <w:rPr>
          <w:rFonts w:eastAsia="Times New Roman"/>
          <w:color w:val="000000"/>
          <w:spacing w:val="-1"/>
          <w:lang w:val="nl-NL"/>
        </w:rPr>
        <w:t xml:space="preserve"> verwijst naar dit rapport en stelt in haar memorie van grieven dat dit rapport leidend dient te zijn ter zake de toedracht van het ongeval. In </w:t>
      </w:r>
      <w:r>
        <w:rPr>
          <w:rFonts w:eastAsia="Times New Roman"/>
          <w:color w:val="000000"/>
          <w:spacing w:val="-1"/>
          <w:lang w:val="nl-NL"/>
        </w:rPr>
        <w:t>het rapport concludeert, voor zover van belang, Stoffers het volgende:</w:t>
      </w:r>
    </w:p>
    <w:p w:rsidR="00E6479E" w:rsidRDefault="00282D81">
      <w:pPr>
        <w:numPr>
          <w:ilvl w:val="0"/>
          <w:numId w:val="6"/>
        </w:numPr>
        <w:spacing w:line="251" w:lineRule="exact"/>
        <w:ind w:left="0" w:right="360"/>
        <w:textAlignment w:val="baseline"/>
        <w:rPr>
          <w:rFonts w:eastAsia="Times New Roman"/>
          <w:color w:val="000000"/>
          <w:lang w:val="nl-NL"/>
        </w:rPr>
      </w:pPr>
      <w:r>
        <w:rPr>
          <w:rFonts w:eastAsia="Times New Roman"/>
          <w:color w:val="000000"/>
          <w:lang w:val="nl-NL"/>
        </w:rPr>
        <w:t>aan het afvijzelen van het dek van het viaduct waren zodanige onzekerheden verbonden met betrekking tot de veiligheid dat maatregelen noodzakelijk waren;</w:t>
      </w:r>
    </w:p>
    <w:p w:rsidR="00E6479E" w:rsidRDefault="00282D81">
      <w:pPr>
        <w:numPr>
          <w:ilvl w:val="0"/>
          <w:numId w:val="6"/>
        </w:numPr>
        <w:spacing w:line="257" w:lineRule="exact"/>
        <w:ind w:left="0" w:right="288"/>
        <w:textAlignment w:val="baseline"/>
        <w:rPr>
          <w:rFonts w:eastAsia="Times New Roman"/>
          <w:color w:val="000000"/>
          <w:lang w:val="nl-NL"/>
        </w:rPr>
      </w:pPr>
      <w:r>
        <w:rPr>
          <w:rFonts w:eastAsia="Times New Roman"/>
          <w:color w:val="000000"/>
          <w:lang w:val="nl-NL"/>
        </w:rPr>
        <w:t>deze onzekerheden hadden betrekking op de stabiliteit van de vijzel- en rusttorens en het hierop rustende dek;</w:t>
      </w:r>
    </w:p>
    <w:p w:rsidR="00E6479E" w:rsidRDefault="00282D81">
      <w:pPr>
        <w:spacing w:line="251" w:lineRule="exact"/>
        <w:ind w:right="144"/>
        <w:textAlignment w:val="baseline"/>
        <w:rPr>
          <w:rFonts w:eastAsia="Times New Roman"/>
          <w:color w:val="000000"/>
          <w:lang w:val="nl-NL"/>
        </w:rPr>
      </w:pPr>
      <w:r>
        <w:rPr>
          <w:rFonts w:eastAsia="Times New Roman"/>
          <w:color w:val="000000"/>
          <w:lang w:val="nl-NL"/>
        </w:rPr>
        <w:t>- het gebruik van taatsen op de vijzeltorens heeft de kans op instabiliteit vergroot, maar was hiervoor niet bepalend;</w:t>
      </w:r>
    </w:p>
    <w:p w:rsidR="00E6479E" w:rsidRDefault="00282D81">
      <w:pPr>
        <w:spacing w:line="252" w:lineRule="exact"/>
        <w:ind w:right="288"/>
        <w:textAlignment w:val="baseline"/>
        <w:rPr>
          <w:rFonts w:eastAsia="Times New Roman"/>
          <w:color w:val="000000"/>
          <w:lang w:val="nl-NL"/>
        </w:rPr>
      </w:pPr>
      <w:r>
        <w:rPr>
          <w:rFonts w:eastAsia="Times New Roman"/>
          <w:color w:val="000000"/>
          <w:lang w:val="nl-NL"/>
        </w:rPr>
        <w:t>- voorafgaand aan het afvi</w:t>
      </w:r>
      <w:r>
        <w:rPr>
          <w:rFonts w:eastAsia="Times New Roman"/>
          <w:color w:val="000000"/>
          <w:lang w:val="nl-NL"/>
        </w:rPr>
        <w:t xml:space="preserve">jzelen hadden, zowel in de </w:t>
      </w:r>
      <w:proofErr w:type="spellStart"/>
      <w:r>
        <w:rPr>
          <w:rFonts w:eastAsia="Times New Roman"/>
          <w:color w:val="000000"/>
          <w:lang w:val="nl-NL"/>
        </w:rPr>
        <w:t>langsrichting</w:t>
      </w:r>
      <w:proofErr w:type="spellEnd"/>
      <w:r>
        <w:rPr>
          <w:rFonts w:eastAsia="Times New Roman"/>
          <w:color w:val="000000"/>
          <w:lang w:val="nl-NL"/>
        </w:rPr>
        <w:t xml:space="preserve"> als in de dwarsrichting </w:t>
      </w:r>
      <w:proofErr w:type="spellStart"/>
      <w:r>
        <w:rPr>
          <w:rFonts w:eastAsia="Times New Roman"/>
          <w:color w:val="000000"/>
          <w:lang w:val="nl-NL"/>
        </w:rPr>
        <w:t>borgingen</w:t>
      </w:r>
      <w:proofErr w:type="spellEnd"/>
      <w:r>
        <w:rPr>
          <w:rFonts w:eastAsia="Times New Roman"/>
          <w:color w:val="000000"/>
          <w:lang w:val="nl-NL"/>
        </w:rPr>
        <w:t xml:space="preserve"> moeten worden aangebracht ter beperking van eventuele horizontale verplaatsingen van het dek; deze zijn voor zover bekend niet aangebracht;</w:t>
      </w:r>
    </w:p>
    <w:p w:rsidR="00E6479E" w:rsidRDefault="00282D81">
      <w:pPr>
        <w:numPr>
          <w:ilvl w:val="0"/>
          <w:numId w:val="6"/>
        </w:numPr>
        <w:spacing w:line="253" w:lineRule="exact"/>
        <w:ind w:left="0" w:right="576"/>
        <w:textAlignment w:val="baseline"/>
        <w:rPr>
          <w:rFonts w:eastAsia="Times New Roman"/>
          <w:color w:val="000000"/>
          <w:lang w:val="nl-NL"/>
        </w:rPr>
      </w:pPr>
      <w:r>
        <w:rPr>
          <w:rFonts w:eastAsia="Times New Roman"/>
          <w:color w:val="000000"/>
          <w:lang w:val="nl-NL"/>
        </w:rPr>
        <w:t>de sterkte-eigenschappen van het beton van het dek ten tijde van het afvijzelen waren vrijwel zeker aanzienlijk lager dan in de ontwerpberekening was aangenomen;</w:t>
      </w:r>
    </w:p>
    <w:p w:rsidR="00E6479E" w:rsidRDefault="00282D81">
      <w:pPr>
        <w:spacing w:line="254" w:lineRule="exact"/>
        <w:ind w:right="216"/>
        <w:textAlignment w:val="baseline"/>
        <w:rPr>
          <w:rFonts w:eastAsia="Times New Roman"/>
          <w:color w:val="000000"/>
          <w:lang w:val="nl-NL"/>
        </w:rPr>
      </w:pPr>
      <w:r>
        <w:rPr>
          <w:rFonts w:eastAsia="Times New Roman"/>
          <w:color w:val="000000"/>
          <w:lang w:val="nl-NL"/>
        </w:rPr>
        <w:t>Naar aanleiding van de gestelde vragen merkt Stoffers op dat niet alle maatregelen die naar de</w:t>
      </w:r>
      <w:r>
        <w:rPr>
          <w:rFonts w:eastAsia="Times New Roman"/>
          <w:color w:val="000000"/>
          <w:lang w:val="nl-NL"/>
        </w:rPr>
        <w:t xml:space="preserve"> eis van goed en veilig werk worden gevorderd, in acht zijn genomen, nu taatsen zijn toegepast op de vijzeltorens en geen borginrichtingen zijn aangebracht ter voorkoming van horizontale verplaatsingen van het dek van het viaduct.</w:t>
      </w:r>
    </w:p>
    <w:p w:rsidR="00E6479E" w:rsidRDefault="00282D81">
      <w:pPr>
        <w:spacing w:before="248" w:line="255" w:lineRule="exact"/>
        <w:textAlignment w:val="baseline"/>
        <w:rPr>
          <w:rFonts w:eastAsia="Times New Roman"/>
          <w:color w:val="000000"/>
          <w:spacing w:val="-1"/>
          <w:lang w:val="nl-NL"/>
        </w:rPr>
      </w:pPr>
      <w:r>
        <w:rPr>
          <w:rFonts w:eastAsia="Times New Roman"/>
          <w:color w:val="000000"/>
          <w:spacing w:val="-1"/>
          <w:lang w:val="nl-NL"/>
        </w:rPr>
        <w:t>4.21 Op grond van dit rap</w:t>
      </w:r>
      <w:r>
        <w:rPr>
          <w:rFonts w:eastAsia="Times New Roman"/>
          <w:color w:val="000000"/>
          <w:spacing w:val="-1"/>
          <w:lang w:val="nl-NL"/>
        </w:rPr>
        <w:t xml:space="preserve">port, waarvan de juistheid en de daarin getrokken conclusies door </w:t>
      </w:r>
      <w:r w:rsidR="00EE6FA8">
        <w:rPr>
          <w:rFonts w:eastAsia="Times New Roman"/>
          <w:color w:val="000000"/>
          <w:spacing w:val="-1"/>
          <w:lang w:val="nl-NL"/>
        </w:rPr>
        <w:t>[onderaannemer]</w:t>
      </w:r>
      <w:r>
        <w:rPr>
          <w:rFonts w:eastAsia="Times New Roman"/>
          <w:color w:val="000000"/>
          <w:spacing w:val="-1"/>
          <w:lang w:val="nl-NL"/>
        </w:rPr>
        <w:t xml:space="preserve"> naar het oordeel van het hof onvoldoende gemotiveerd zijn bestreden, concludeert ook het hof dat </w:t>
      </w:r>
      <w:r w:rsidR="00EE6FA8">
        <w:rPr>
          <w:rFonts w:eastAsia="Times New Roman"/>
          <w:color w:val="000000"/>
          <w:spacing w:val="-1"/>
          <w:lang w:val="nl-NL"/>
        </w:rPr>
        <w:t>[onderaannemer]</w:t>
      </w:r>
      <w:r>
        <w:rPr>
          <w:rFonts w:eastAsia="Times New Roman"/>
          <w:color w:val="000000"/>
          <w:spacing w:val="-1"/>
          <w:lang w:val="nl-NL"/>
        </w:rPr>
        <w:t xml:space="preserve"> onvoldoende maatregelen heeft genomen om te voorkomen dat het ongeval z</w:t>
      </w:r>
      <w:r>
        <w:rPr>
          <w:rFonts w:eastAsia="Times New Roman"/>
          <w:color w:val="000000"/>
          <w:spacing w:val="-1"/>
          <w:lang w:val="nl-NL"/>
        </w:rPr>
        <w:t xml:space="preserve">ou plaatsvinden. Het gebruik van taatsen heeft, zo concludeert Stoffers, de kans op instabiliteit van het dek van het viaduct vergroot. Daarnaast waren er geen borginrichtingen aangebracht, terwijl dat ter voorkoming van horizontale verplaatsingen van het </w:t>
      </w:r>
      <w:r>
        <w:rPr>
          <w:rFonts w:eastAsia="Times New Roman"/>
          <w:color w:val="000000"/>
          <w:spacing w:val="-1"/>
          <w:lang w:val="nl-NL"/>
        </w:rPr>
        <w:t xml:space="preserve">dek wel noodzakelijk was. </w:t>
      </w:r>
      <w:r w:rsidR="00EE6FA8">
        <w:rPr>
          <w:rFonts w:eastAsia="Times New Roman"/>
          <w:color w:val="000000"/>
          <w:spacing w:val="-1"/>
          <w:lang w:val="nl-NL"/>
        </w:rPr>
        <w:t>[onderaannemer]</w:t>
      </w:r>
      <w:r>
        <w:rPr>
          <w:rFonts w:eastAsia="Times New Roman"/>
          <w:color w:val="000000"/>
          <w:spacing w:val="-1"/>
          <w:lang w:val="nl-NL"/>
        </w:rPr>
        <w:t xml:space="preserve"> stelt wel dat niet zij, maar </w:t>
      </w:r>
      <w:r w:rsidR="00EE6FA8">
        <w:rPr>
          <w:rFonts w:eastAsia="Times New Roman"/>
          <w:color w:val="000000"/>
          <w:spacing w:val="-1"/>
          <w:lang w:val="nl-NL"/>
        </w:rPr>
        <w:t>[hoofdaannemer]</w:t>
      </w:r>
      <w:r>
        <w:rPr>
          <w:rFonts w:eastAsia="Times New Roman"/>
          <w:color w:val="000000"/>
          <w:spacing w:val="-1"/>
          <w:lang w:val="nl-NL"/>
        </w:rPr>
        <w:t xml:space="preserve"> voor het aanbrengen van die borginrichtingen diende te zorgen, maar naar het oordeel van het hof kan deze stelling, indien al juist, </w:t>
      </w:r>
      <w:r w:rsidR="00EE6FA8">
        <w:rPr>
          <w:rFonts w:eastAsia="Times New Roman"/>
          <w:color w:val="000000"/>
          <w:spacing w:val="-1"/>
          <w:lang w:val="nl-NL"/>
        </w:rPr>
        <w:t>[onderaannemer]</w:t>
      </w:r>
      <w:r>
        <w:rPr>
          <w:rFonts w:eastAsia="Times New Roman"/>
          <w:color w:val="000000"/>
          <w:spacing w:val="-1"/>
          <w:lang w:val="nl-NL"/>
        </w:rPr>
        <w:t xml:space="preserve"> niet baten, nu zij, als deskundi</w:t>
      </w:r>
      <w:r>
        <w:rPr>
          <w:rFonts w:eastAsia="Times New Roman"/>
          <w:color w:val="000000"/>
          <w:spacing w:val="-1"/>
          <w:lang w:val="nl-NL"/>
        </w:rPr>
        <w:t>ge op het gebied van vijzelen, erop had moeten staan dat de borginrichtingen waren aangebracht, alvorens zij met de vijzelwerkzaamheden begon.</w:t>
      </w:r>
    </w:p>
    <w:p w:rsidR="00E6479E" w:rsidRDefault="00282D81">
      <w:pPr>
        <w:spacing w:before="269" w:line="255" w:lineRule="exact"/>
        <w:textAlignment w:val="baseline"/>
        <w:rPr>
          <w:rFonts w:eastAsia="Times New Roman"/>
          <w:color w:val="000000"/>
          <w:spacing w:val="-2"/>
          <w:lang w:val="nl-NL"/>
        </w:rPr>
      </w:pPr>
      <w:r>
        <w:rPr>
          <w:rFonts w:eastAsia="Times New Roman"/>
          <w:color w:val="000000"/>
          <w:spacing w:val="-2"/>
          <w:lang w:val="nl-NL"/>
        </w:rPr>
        <w:t>4.22 Dit laatste betekent ook dat het verweer dat de gestelde fouten wellicht (ook) aan anderen kunnen worden ver</w:t>
      </w:r>
      <w:r>
        <w:rPr>
          <w:rFonts w:eastAsia="Times New Roman"/>
          <w:color w:val="000000"/>
          <w:spacing w:val="-2"/>
          <w:lang w:val="nl-NL"/>
        </w:rPr>
        <w:t xml:space="preserve">weten, voor de vraag of </w:t>
      </w:r>
      <w:r w:rsidR="00EE6FA8">
        <w:rPr>
          <w:rFonts w:eastAsia="Times New Roman"/>
          <w:color w:val="000000"/>
          <w:spacing w:val="-2"/>
          <w:lang w:val="nl-NL"/>
        </w:rPr>
        <w:t>[onderaannemer]</w:t>
      </w:r>
      <w:r>
        <w:rPr>
          <w:rFonts w:eastAsia="Times New Roman"/>
          <w:color w:val="000000"/>
          <w:spacing w:val="-2"/>
          <w:lang w:val="nl-NL"/>
        </w:rPr>
        <w:t xml:space="preserve"> jegens </w:t>
      </w:r>
      <w:r w:rsidR="00EE6FA8">
        <w:rPr>
          <w:rFonts w:eastAsia="Times New Roman"/>
          <w:color w:val="000000"/>
          <w:spacing w:val="-2"/>
          <w:lang w:val="nl-NL"/>
        </w:rPr>
        <w:t>[overledene A]</w:t>
      </w:r>
      <w:r>
        <w:rPr>
          <w:rFonts w:eastAsia="Times New Roman"/>
          <w:color w:val="000000"/>
          <w:spacing w:val="-2"/>
          <w:lang w:val="nl-NL"/>
        </w:rPr>
        <w:t xml:space="preserve"> en </w:t>
      </w:r>
      <w:r w:rsidR="00EE6FA8">
        <w:rPr>
          <w:rFonts w:eastAsia="Times New Roman"/>
          <w:color w:val="000000"/>
          <w:spacing w:val="-2"/>
          <w:lang w:val="nl-NL"/>
        </w:rPr>
        <w:t>[overledene B]</w:t>
      </w:r>
      <w:r>
        <w:rPr>
          <w:rFonts w:eastAsia="Times New Roman"/>
          <w:color w:val="000000"/>
          <w:spacing w:val="-2"/>
          <w:lang w:val="nl-NL"/>
        </w:rPr>
        <w:t xml:space="preserve">tekortgeschoten is, niet van belang is. Uit het rapport van Stoffers moet worden opgemaakt dat het ongeval is ontstaan doordat hetzij de vijzel- en rusttorens en het daarop rustende dek </w:t>
      </w:r>
      <w:r>
        <w:rPr>
          <w:rFonts w:eastAsia="Times New Roman"/>
          <w:color w:val="000000"/>
          <w:spacing w:val="-2"/>
          <w:lang w:val="nl-NL"/>
        </w:rPr>
        <w:t xml:space="preserve">onvoldoende stabiel waren doordat taatsen werden gebruikt terwijl borginrichtingen in de </w:t>
      </w:r>
      <w:proofErr w:type="spellStart"/>
      <w:r>
        <w:rPr>
          <w:rFonts w:eastAsia="Times New Roman"/>
          <w:color w:val="000000"/>
          <w:spacing w:val="-2"/>
          <w:lang w:val="nl-NL"/>
        </w:rPr>
        <w:t>langsrichting</w:t>
      </w:r>
      <w:proofErr w:type="spellEnd"/>
      <w:r>
        <w:rPr>
          <w:rFonts w:eastAsia="Times New Roman"/>
          <w:color w:val="000000"/>
          <w:spacing w:val="-2"/>
          <w:lang w:val="nl-NL"/>
        </w:rPr>
        <w:t xml:space="preserve"> en/of de dwarsrichting ontbraken, hetzij doordat het beton (veel) minder sterk was dan in de ontwerpberekening was aangenomen, zodat het maximaal toelaat</w:t>
      </w:r>
      <w:r>
        <w:rPr>
          <w:rFonts w:eastAsia="Times New Roman"/>
          <w:color w:val="000000"/>
          <w:spacing w:val="-2"/>
          <w:lang w:val="nl-NL"/>
        </w:rPr>
        <w:t>bare hoogteverschil minder was dan de in die ontwerpberekening genoemde</w:t>
      </w:r>
    </w:p>
    <w:p w:rsidR="00E6479E" w:rsidRPr="00EE6FA8" w:rsidRDefault="00E6479E">
      <w:pPr>
        <w:rPr>
          <w:lang w:val="nl-NL"/>
        </w:rPr>
        <w:sectPr w:rsidR="00E6479E" w:rsidRPr="00EE6FA8">
          <w:pgSz w:w="11904" w:h="16834"/>
          <w:pgMar w:top="1974" w:right="1457" w:bottom="938" w:left="2287" w:header="720" w:footer="720" w:gutter="0"/>
          <w:cols w:space="708"/>
        </w:sectPr>
      </w:pPr>
    </w:p>
    <w:p w:rsidR="00E6479E" w:rsidRDefault="00E6479E">
      <w:pPr>
        <w:spacing w:before="758" w:line="256" w:lineRule="exact"/>
        <w:ind w:left="72" w:right="72"/>
        <w:textAlignment w:val="baseline"/>
        <w:rPr>
          <w:rFonts w:eastAsia="Times New Roman"/>
          <w:color w:val="000000"/>
          <w:lang w:val="nl-NL"/>
        </w:rPr>
      </w:pPr>
      <w:r w:rsidRPr="00E6479E">
        <w:lastRenderedPageBreak/>
        <w:pict>
          <v:shape id="_x0000_s1095" type="#_x0000_t202" style="position:absolute;left:0;text-align:left;margin-left:110.9pt;margin-top:76.25pt;width:413.75pt;height:12.8pt;z-index:-251659776;mso-wrap-distance-left:0;mso-wrap-distance-right:0;mso-position-horizontal-relative:page;mso-position-vertical-relative:page" filled="f" stroked="f">
            <v:textbox inset="0,0,0,0">
              <w:txbxContent>
                <w:p w:rsidR="00E6479E" w:rsidRDefault="00282D81">
                  <w:pPr>
                    <w:tabs>
                      <w:tab w:val="right" w:pos="8280"/>
                    </w:tabs>
                    <w:spacing w:line="246" w:lineRule="exact"/>
                    <w:ind w:left="72"/>
                    <w:textAlignment w:val="baseline"/>
                    <w:rPr>
                      <w:rFonts w:eastAsia="Times New Roman"/>
                      <w:color w:val="000000"/>
                      <w:lang w:val="nl-NL"/>
                    </w:rPr>
                  </w:pPr>
                  <w:r>
                    <w:rPr>
                      <w:rFonts w:eastAsia="Times New Roman"/>
                      <w:color w:val="000000"/>
                      <w:lang w:val="nl-NL"/>
                    </w:rPr>
                    <w:t>zaaknummers 200.011.713 en 200.019.901</w:t>
                  </w:r>
                  <w:r>
                    <w:rPr>
                      <w:rFonts w:eastAsia="Times New Roman"/>
                      <w:color w:val="000000"/>
                      <w:lang w:val="nl-NL"/>
                    </w:rPr>
                    <w:tab/>
                    <w:t>blad 10</w:t>
                  </w:r>
                </w:p>
              </w:txbxContent>
            </v:textbox>
            <w10:wrap type="square" anchorx="page" anchory="page"/>
          </v:shape>
        </w:pict>
      </w:r>
      <w:r w:rsidRPr="00E6479E">
        <w:pict>
          <v:line id="_x0000_s1094" style="position:absolute;left:0;text-align:left;z-index:251622912;mso-position-horizontal-relative:page;mso-position-vertical-relative:page" from="112.8pt,97.7pt" to="486.3pt,97.7pt" strokeweight="1.2pt">
            <w10:wrap anchorx="page" anchory="page"/>
          </v:line>
        </w:pict>
      </w:r>
      <w:r w:rsidR="00282D81">
        <w:rPr>
          <w:rFonts w:eastAsia="Times New Roman"/>
          <w:color w:val="000000"/>
          <w:lang w:val="nl-NL"/>
        </w:rPr>
        <w:t>12 mm. Op grond van het bepaalde in artikel 6:99 BW rust, indien de schade het gevolg kan zijn van twee of meer geb</w:t>
      </w:r>
      <w:r w:rsidR="00282D81">
        <w:rPr>
          <w:rFonts w:eastAsia="Times New Roman"/>
          <w:color w:val="000000"/>
          <w:lang w:val="nl-NL"/>
        </w:rPr>
        <w:t xml:space="preserve">eurtenissen voor elk waarvan een ander aansprakelijk is en vast staat dat de schade door tenminste één van die gebeurtenissen is veroorzaakt, de verplichting om de schade te vergoeden op ieder van deze personen, tenzij hij bewijst dat deze niet het gevolg </w:t>
      </w:r>
      <w:r w:rsidR="00282D81">
        <w:rPr>
          <w:rFonts w:eastAsia="Times New Roman"/>
          <w:color w:val="000000"/>
          <w:lang w:val="nl-NL"/>
        </w:rPr>
        <w:t xml:space="preserve">is van een gebeurtenis waarvoor hijzelf aansprakelijk is. De bewijslast van haar stelling dat van causaal verband geen sprake is, rust derhalve op </w:t>
      </w:r>
      <w:r w:rsidR="00EE6FA8">
        <w:rPr>
          <w:rFonts w:eastAsia="Times New Roman"/>
          <w:color w:val="000000"/>
          <w:lang w:val="nl-NL"/>
        </w:rPr>
        <w:t>[onderaannemer]</w:t>
      </w:r>
      <w:r w:rsidR="00282D81">
        <w:rPr>
          <w:rFonts w:eastAsia="Times New Roman"/>
          <w:color w:val="000000"/>
          <w:lang w:val="nl-NL"/>
        </w:rPr>
        <w:t>. Een gespecificeerd bewijsaanbod op dit punt heeft zij niet gedaan. Het hof ziet ook geen aanleidi</w:t>
      </w:r>
      <w:r w:rsidR="00282D81">
        <w:rPr>
          <w:rFonts w:eastAsia="Times New Roman"/>
          <w:color w:val="000000"/>
          <w:lang w:val="nl-NL"/>
        </w:rPr>
        <w:t>ng om haar ambtshalve met dit bewijs te belasten. Dit betekent dat het causaal verband in dit verband moet worden aangenomen. Voor proportionele aansprakelijkheid bestaat, gelet op het hiervoor aangehaalde artikel 6:99 BW geen grond. Ook grief 6 faalt.</w:t>
      </w:r>
    </w:p>
    <w:p w:rsidR="00E6479E" w:rsidRDefault="00282D81">
      <w:pPr>
        <w:spacing w:before="235" w:line="256" w:lineRule="exact"/>
        <w:ind w:left="72" w:right="72"/>
        <w:textAlignment w:val="baseline"/>
        <w:rPr>
          <w:rFonts w:eastAsia="Times New Roman"/>
          <w:color w:val="000000"/>
          <w:lang w:val="nl-NL"/>
        </w:rPr>
      </w:pPr>
      <w:r>
        <w:rPr>
          <w:rFonts w:eastAsia="Times New Roman"/>
          <w:color w:val="000000"/>
          <w:lang w:val="nl-NL"/>
        </w:rPr>
        <w:t>4.2</w:t>
      </w:r>
      <w:r>
        <w:rPr>
          <w:rFonts w:eastAsia="Times New Roman"/>
          <w:color w:val="000000"/>
          <w:lang w:val="nl-NL"/>
        </w:rPr>
        <w:t xml:space="preserve">3 Grief 7 betreft de omvang van de gestelde schade en de vraag of deze wel geheel voor vergoeding in aanmerking komt. In zijn vonnis heeft de kantonrechter overwogen dat over de omvang van de schade eerst een oordeel zal worden gegeven nadat </w:t>
      </w:r>
      <w:r w:rsidR="00EE6FA8">
        <w:rPr>
          <w:rFonts w:eastAsia="Times New Roman"/>
          <w:color w:val="000000"/>
          <w:lang w:val="nl-NL"/>
        </w:rPr>
        <w:t>[Belgische sociale verzekeraar]</w:t>
      </w:r>
      <w:r>
        <w:rPr>
          <w:rFonts w:eastAsia="Times New Roman"/>
          <w:color w:val="000000"/>
          <w:lang w:val="nl-NL"/>
        </w:rPr>
        <w:t xml:space="preserve"> zich o</w:t>
      </w:r>
      <w:r>
        <w:rPr>
          <w:rFonts w:eastAsia="Times New Roman"/>
          <w:color w:val="000000"/>
          <w:lang w:val="nl-NL"/>
        </w:rPr>
        <w:t>ver een aantal in het vonnis nader omschreven vraagpunten heeft uitgelaten. Naar het oordeel van het hof is het eerst aan de kantonrechter om een oordeel te geven over de hoogte van de gevorderde schade en de vraag of deze voor vergoeding in aanmerking kom</w:t>
      </w:r>
      <w:r>
        <w:rPr>
          <w:rFonts w:eastAsia="Times New Roman"/>
          <w:color w:val="000000"/>
          <w:lang w:val="nl-NL"/>
        </w:rPr>
        <w:t xml:space="preserve">t, alvorens op dit punt grieven kunnen worden geformuleerd. Het hof merkt in dit verband nog op dat nu geen van de in de tweede volzin van artikel 355 </w:t>
      </w:r>
      <w:proofErr w:type="spellStart"/>
      <w:r>
        <w:rPr>
          <w:rFonts w:eastAsia="Times New Roman"/>
          <w:color w:val="000000"/>
          <w:lang w:val="nl-NL"/>
        </w:rPr>
        <w:t>Rv</w:t>
      </w:r>
      <w:proofErr w:type="spellEnd"/>
      <w:r>
        <w:rPr>
          <w:rFonts w:eastAsia="Times New Roman"/>
          <w:color w:val="000000"/>
          <w:lang w:val="nl-NL"/>
        </w:rPr>
        <w:t>. bedoelde omstandigheden zich voordoet, het de zaak ook niet in hoogste ressort zelf kan afdoen. Grief</w:t>
      </w:r>
      <w:r>
        <w:rPr>
          <w:rFonts w:eastAsia="Times New Roman"/>
          <w:color w:val="000000"/>
          <w:lang w:val="nl-NL"/>
        </w:rPr>
        <w:t xml:space="preserve"> 7 is derhalve vergeefs voorgedragen.</w:t>
      </w:r>
    </w:p>
    <w:p w:rsidR="00E6479E" w:rsidRDefault="00282D81">
      <w:pPr>
        <w:spacing w:before="235" w:line="256" w:lineRule="exact"/>
        <w:ind w:left="72" w:right="72"/>
        <w:textAlignment w:val="baseline"/>
        <w:rPr>
          <w:rFonts w:eastAsia="Times New Roman"/>
          <w:color w:val="000000"/>
          <w:lang w:val="nl-NL"/>
        </w:rPr>
      </w:pPr>
      <w:r>
        <w:rPr>
          <w:rFonts w:eastAsia="Times New Roman"/>
          <w:color w:val="000000"/>
          <w:lang w:val="nl-NL"/>
        </w:rPr>
        <w:t xml:space="preserve">4.24 Nu geen van de grieven in de hoofdzaak doel treft en het door </w:t>
      </w:r>
      <w:r w:rsidR="00EE6FA8">
        <w:rPr>
          <w:rFonts w:eastAsia="Times New Roman"/>
          <w:color w:val="000000"/>
          <w:lang w:val="nl-NL"/>
        </w:rPr>
        <w:t>[Belgische sociale verzekeraar]</w:t>
      </w:r>
      <w:r>
        <w:rPr>
          <w:rFonts w:eastAsia="Times New Roman"/>
          <w:color w:val="000000"/>
          <w:lang w:val="nl-NL"/>
        </w:rPr>
        <w:t xml:space="preserve"> ingestelde incidenteel hoger beroep moet worden verworpen, zal het hof het bestreden vonnis, voor zover in de hoofdzaak gewezen, bekrachtigen en de zaak (terug)verwijzen naar de kan</w:t>
      </w:r>
      <w:r>
        <w:rPr>
          <w:rFonts w:eastAsia="Times New Roman"/>
          <w:color w:val="000000"/>
          <w:lang w:val="nl-NL"/>
        </w:rPr>
        <w:t xml:space="preserve">tonrechter om daarin verder te beslissen. </w:t>
      </w:r>
      <w:r w:rsidR="00EE6FA8">
        <w:rPr>
          <w:rFonts w:eastAsia="Times New Roman"/>
          <w:color w:val="000000"/>
          <w:lang w:val="nl-NL"/>
        </w:rPr>
        <w:t>[onderaannemer]</w:t>
      </w:r>
      <w:r>
        <w:rPr>
          <w:rFonts w:eastAsia="Times New Roman"/>
          <w:color w:val="000000"/>
          <w:lang w:val="nl-NL"/>
        </w:rPr>
        <w:t xml:space="preserve"> zal, als de in het ongelijk gestelde partij, worden veroordeeld in de kosten van het geding in het principaal hoger beroep. Zij zal tevens, nu daartegen geen verweer is gevoerd, worden veroordeeld om de </w:t>
      </w:r>
      <w:r>
        <w:rPr>
          <w:rFonts w:eastAsia="Times New Roman"/>
          <w:color w:val="000000"/>
          <w:lang w:val="nl-NL"/>
        </w:rPr>
        <w:t>nakosten en, voor zover zij de proceskosten niet tijdig zou betalen, wettelijke rente over de proceskosten te voldoen.</w:t>
      </w:r>
    </w:p>
    <w:p w:rsidR="00E6479E" w:rsidRDefault="00282D81">
      <w:pPr>
        <w:spacing w:before="254" w:line="252" w:lineRule="exact"/>
        <w:ind w:left="72" w:right="72"/>
        <w:textAlignment w:val="baseline"/>
        <w:rPr>
          <w:rFonts w:eastAsia="Times New Roman"/>
          <w:color w:val="000000"/>
          <w:u w:val="single"/>
          <w:lang w:val="nl-NL"/>
        </w:rPr>
      </w:pPr>
      <w:r>
        <w:rPr>
          <w:rFonts w:eastAsia="Times New Roman"/>
          <w:color w:val="000000"/>
          <w:u w:val="single"/>
          <w:lang w:val="nl-NL"/>
        </w:rPr>
        <w:t>In de vrijwaring</w:t>
      </w:r>
    </w:p>
    <w:p w:rsidR="00E6479E" w:rsidRDefault="00282D81">
      <w:pPr>
        <w:spacing w:before="242" w:line="256" w:lineRule="exact"/>
        <w:ind w:left="72" w:right="72"/>
        <w:textAlignment w:val="baseline"/>
        <w:rPr>
          <w:rFonts w:eastAsia="Times New Roman"/>
          <w:color w:val="000000"/>
          <w:lang w:val="nl-NL"/>
        </w:rPr>
      </w:pPr>
      <w:r>
        <w:rPr>
          <w:rFonts w:eastAsia="Times New Roman"/>
          <w:color w:val="000000"/>
          <w:lang w:val="nl-NL"/>
        </w:rPr>
        <w:t>4.25 Het hof ziet aanleiding om, hoewel dit voorwaardelijk is ingesteld, eerst de grieven in het incidenteel hoger beroe</w:t>
      </w:r>
      <w:r>
        <w:rPr>
          <w:rFonts w:eastAsia="Times New Roman"/>
          <w:color w:val="000000"/>
          <w:lang w:val="nl-NL"/>
        </w:rPr>
        <w:t xml:space="preserve">p van </w:t>
      </w:r>
      <w:r w:rsidR="00EE6FA8">
        <w:rPr>
          <w:rFonts w:eastAsia="Times New Roman"/>
          <w:color w:val="000000"/>
          <w:lang w:val="nl-NL"/>
        </w:rPr>
        <w:t>[hoofdaannemer]</w:t>
      </w:r>
      <w:r>
        <w:rPr>
          <w:rFonts w:eastAsia="Times New Roman"/>
          <w:color w:val="000000"/>
          <w:lang w:val="nl-NL"/>
        </w:rPr>
        <w:t xml:space="preserve"> te bespreken.</w:t>
      </w:r>
    </w:p>
    <w:p w:rsidR="00E6479E" w:rsidRDefault="00282D81">
      <w:pPr>
        <w:spacing w:before="251" w:line="256" w:lineRule="exact"/>
        <w:ind w:left="72" w:right="72"/>
        <w:textAlignment w:val="baseline"/>
        <w:rPr>
          <w:rFonts w:eastAsia="Times New Roman"/>
          <w:color w:val="000000"/>
          <w:lang w:val="nl-NL"/>
        </w:rPr>
      </w:pPr>
      <w:r>
        <w:rPr>
          <w:rFonts w:eastAsia="Times New Roman"/>
          <w:color w:val="000000"/>
          <w:lang w:val="nl-NL"/>
        </w:rPr>
        <w:t xml:space="preserve">4.26 In grief A stelt </w:t>
      </w:r>
      <w:r w:rsidR="00EE6FA8">
        <w:rPr>
          <w:rFonts w:eastAsia="Times New Roman"/>
          <w:color w:val="000000"/>
          <w:lang w:val="nl-NL"/>
        </w:rPr>
        <w:t>[hoofdaannemer]</w:t>
      </w:r>
      <w:r>
        <w:rPr>
          <w:rFonts w:eastAsia="Times New Roman"/>
          <w:color w:val="000000"/>
          <w:lang w:val="nl-NL"/>
        </w:rPr>
        <w:t xml:space="preserve"> dat de kantonrechter haar stelling dat de brief van mr. </w:t>
      </w:r>
      <w:r w:rsidR="00EE6FA8">
        <w:rPr>
          <w:rFonts w:eastAsia="Times New Roman"/>
          <w:color w:val="000000"/>
          <w:lang w:val="nl-NL"/>
        </w:rPr>
        <w:t>[advocaat]</w:t>
      </w:r>
      <w:r>
        <w:rPr>
          <w:rFonts w:eastAsia="Times New Roman"/>
          <w:color w:val="000000"/>
          <w:lang w:val="nl-NL"/>
        </w:rPr>
        <w:t xml:space="preserve"> van 26 april 1994 ook jegens </w:t>
      </w:r>
      <w:r w:rsidR="00EE6FA8">
        <w:rPr>
          <w:rFonts w:eastAsia="Times New Roman"/>
          <w:color w:val="000000"/>
          <w:lang w:val="nl-NL"/>
        </w:rPr>
        <w:t>[onderaannemer]</w:t>
      </w:r>
      <w:r>
        <w:rPr>
          <w:rFonts w:eastAsia="Times New Roman"/>
          <w:color w:val="000000"/>
          <w:lang w:val="nl-NL"/>
        </w:rPr>
        <w:t xml:space="preserve"> bindende werking heeft, heeft verworpen op grond van merendeels door </w:t>
      </w:r>
      <w:r w:rsidR="00EE6FA8">
        <w:rPr>
          <w:rFonts w:eastAsia="Times New Roman"/>
          <w:color w:val="000000"/>
          <w:lang w:val="nl-NL"/>
        </w:rPr>
        <w:t>[onderaannemer]</w:t>
      </w:r>
      <w:r>
        <w:rPr>
          <w:rFonts w:eastAsia="Times New Roman"/>
          <w:color w:val="000000"/>
          <w:lang w:val="nl-NL"/>
        </w:rPr>
        <w:t xml:space="preserve"> </w:t>
      </w:r>
      <w:r>
        <w:rPr>
          <w:rFonts w:eastAsia="Times New Roman"/>
          <w:color w:val="000000"/>
          <w:lang w:val="nl-NL"/>
        </w:rPr>
        <w:t>zelf niet aangevoerde argumenten. Eén van die argumenten is dat niet is gebleken dat de verzekerden (</w:t>
      </w:r>
      <w:r w:rsidR="00EE6FA8">
        <w:rPr>
          <w:rFonts w:eastAsia="Times New Roman"/>
          <w:color w:val="000000"/>
          <w:lang w:val="nl-NL"/>
        </w:rPr>
        <w:t>[onderaannemer]</w:t>
      </w:r>
      <w:r>
        <w:rPr>
          <w:rFonts w:eastAsia="Times New Roman"/>
          <w:color w:val="000000"/>
          <w:lang w:val="nl-NL"/>
        </w:rPr>
        <w:t xml:space="preserve"> en </w:t>
      </w:r>
      <w:r w:rsidR="00EE6FA8">
        <w:rPr>
          <w:rFonts w:eastAsia="Times New Roman"/>
          <w:color w:val="000000"/>
          <w:lang w:val="nl-NL"/>
        </w:rPr>
        <w:t>[hoofdaannemer]</w:t>
      </w:r>
      <w:r>
        <w:rPr>
          <w:rFonts w:eastAsia="Times New Roman"/>
          <w:color w:val="000000"/>
          <w:lang w:val="nl-NL"/>
        </w:rPr>
        <w:t>) bij de beslissing tot erkenning zijn betrokken. In haar memorie van antwoord in het voorwaardelijk incidenteel hoger beroep he</w:t>
      </w:r>
      <w:r>
        <w:rPr>
          <w:rFonts w:eastAsia="Times New Roman"/>
          <w:color w:val="000000"/>
          <w:lang w:val="nl-NL"/>
        </w:rPr>
        <w:t xml:space="preserve">eft </w:t>
      </w:r>
      <w:r w:rsidR="00EE6FA8">
        <w:rPr>
          <w:rFonts w:eastAsia="Times New Roman"/>
          <w:color w:val="000000"/>
          <w:lang w:val="nl-NL"/>
        </w:rPr>
        <w:t>[onderaannemer]</w:t>
      </w:r>
      <w:r>
        <w:rPr>
          <w:rFonts w:eastAsia="Times New Roman"/>
          <w:color w:val="000000"/>
          <w:lang w:val="nl-NL"/>
        </w:rPr>
        <w:t xml:space="preserve"> uitdrukkelijk aangevoerd dat zij niet betrokken is geweest bij (de totstandkoming van) de brief van mr. </w:t>
      </w:r>
      <w:r w:rsidR="00EE6FA8">
        <w:rPr>
          <w:rFonts w:eastAsia="Times New Roman"/>
          <w:color w:val="000000"/>
          <w:lang w:val="nl-NL"/>
        </w:rPr>
        <w:t>[advocaat]</w:t>
      </w:r>
      <w:r>
        <w:rPr>
          <w:rFonts w:eastAsia="Times New Roman"/>
          <w:color w:val="000000"/>
          <w:lang w:val="nl-NL"/>
        </w:rPr>
        <w:t xml:space="preserve"> en bij de verzending daarvan. Volgens haar was mr. </w:t>
      </w:r>
      <w:r w:rsidR="00EE6FA8">
        <w:rPr>
          <w:rFonts w:eastAsia="Times New Roman"/>
          <w:color w:val="000000"/>
          <w:lang w:val="nl-NL"/>
        </w:rPr>
        <w:t>[advocaat]</w:t>
      </w:r>
      <w:r>
        <w:rPr>
          <w:rFonts w:eastAsia="Times New Roman"/>
          <w:color w:val="000000"/>
          <w:lang w:val="nl-NL"/>
        </w:rPr>
        <w:t xml:space="preserve"> slechts bevoegd haar verzekeraar (</w:t>
      </w:r>
      <w:r w:rsidR="00EE6FA8">
        <w:rPr>
          <w:rFonts w:eastAsia="Times New Roman"/>
          <w:color w:val="000000"/>
          <w:lang w:val="nl-NL"/>
        </w:rPr>
        <w:t>[verzekeraar onderaannemer]</w:t>
      </w:r>
      <w:r>
        <w:rPr>
          <w:rFonts w:eastAsia="Times New Roman"/>
          <w:color w:val="000000"/>
          <w:lang w:val="nl-NL"/>
        </w:rPr>
        <w:t>) en niet haar te</w:t>
      </w:r>
      <w:r>
        <w:rPr>
          <w:rFonts w:eastAsia="Times New Roman"/>
          <w:color w:val="000000"/>
          <w:lang w:val="nl-NL"/>
        </w:rPr>
        <w:t xml:space="preserve"> vertegenwoordigen.</w:t>
      </w:r>
    </w:p>
    <w:p w:rsidR="00E6479E" w:rsidRDefault="00282D81">
      <w:pPr>
        <w:spacing w:before="259" w:line="256" w:lineRule="exact"/>
        <w:ind w:left="72" w:right="72"/>
        <w:textAlignment w:val="baseline"/>
        <w:rPr>
          <w:rFonts w:eastAsia="Times New Roman"/>
          <w:color w:val="000000"/>
          <w:spacing w:val="-1"/>
          <w:lang w:val="nl-NL"/>
        </w:rPr>
      </w:pPr>
      <w:r>
        <w:rPr>
          <w:rFonts w:eastAsia="Times New Roman"/>
          <w:color w:val="000000"/>
          <w:spacing w:val="-1"/>
          <w:lang w:val="nl-NL"/>
        </w:rPr>
        <w:t xml:space="preserve">4.27 Gelet op deze uitdrukkelijke betwisting is de ter gelegenheid van de pleidooien namens </w:t>
      </w:r>
      <w:r w:rsidR="00EE6FA8">
        <w:rPr>
          <w:rFonts w:eastAsia="Times New Roman"/>
          <w:color w:val="000000"/>
          <w:spacing w:val="-1"/>
          <w:lang w:val="nl-NL"/>
        </w:rPr>
        <w:t>[hoofdaannemer]</w:t>
      </w:r>
      <w:r>
        <w:rPr>
          <w:rFonts w:eastAsia="Times New Roman"/>
          <w:color w:val="000000"/>
          <w:spacing w:val="-1"/>
          <w:lang w:val="nl-NL"/>
        </w:rPr>
        <w:t xml:space="preserve"> gemaakte opmerking dat niet betwist is dat mr. </w:t>
      </w:r>
      <w:r w:rsidR="00EE6FA8">
        <w:rPr>
          <w:rFonts w:eastAsia="Times New Roman"/>
          <w:color w:val="000000"/>
          <w:spacing w:val="-1"/>
          <w:lang w:val="nl-NL"/>
        </w:rPr>
        <w:t>[advocaat]</w:t>
      </w:r>
      <w:r>
        <w:rPr>
          <w:rFonts w:eastAsia="Times New Roman"/>
          <w:color w:val="000000"/>
          <w:spacing w:val="-1"/>
          <w:lang w:val="nl-NL"/>
        </w:rPr>
        <w:t xml:space="preserve"> bevoegd was om </w:t>
      </w:r>
      <w:r w:rsidR="00EE6FA8">
        <w:rPr>
          <w:rFonts w:eastAsia="Times New Roman"/>
          <w:color w:val="000000"/>
          <w:spacing w:val="-1"/>
          <w:lang w:val="nl-NL"/>
        </w:rPr>
        <w:t>[onderaannemer]</w:t>
      </w:r>
      <w:r>
        <w:rPr>
          <w:rFonts w:eastAsia="Times New Roman"/>
          <w:color w:val="000000"/>
          <w:spacing w:val="-1"/>
          <w:lang w:val="nl-NL"/>
        </w:rPr>
        <w:t xml:space="preserve"> te vertegenwoordigen, onjuist. Feiten of omstan</w:t>
      </w:r>
      <w:r>
        <w:rPr>
          <w:rFonts w:eastAsia="Times New Roman"/>
          <w:color w:val="000000"/>
          <w:spacing w:val="-1"/>
          <w:lang w:val="nl-NL"/>
        </w:rPr>
        <w:t xml:space="preserve">digheden, waaruit zou kunnen worden opgemaakt dat mr. </w:t>
      </w:r>
      <w:r w:rsidR="00EE6FA8">
        <w:rPr>
          <w:rFonts w:eastAsia="Times New Roman"/>
          <w:color w:val="000000"/>
          <w:spacing w:val="-1"/>
          <w:lang w:val="nl-NL"/>
        </w:rPr>
        <w:t>[advocaat]</w:t>
      </w:r>
      <w:r>
        <w:rPr>
          <w:rFonts w:eastAsia="Times New Roman"/>
          <w:color w:val="000000"/>
          <w:spacing w:val="-1"/>
          <w:lang w:val="nl-NL"/>
        </w:rPr>
        <w:t xml:space="preserve"> wel bevoegd was namens </w:t>
      </w:r>
      <w:r w:rsidR="00EE6FA8">
        <w:rPr>
          <w:rFonts w:eastAsia="Times New Roman"/>
          <w:color w:val="000000"/>
          <w:spacing w:val="-1"/>
          <w:lang w:val="nl-NL"/>
        </w:rPr>
        <w:t>[onderaannemer]</w:t>
      </w:r>
      <w:r>
        <w:rPr>
          <w:rFonts w:eastAsia="Times New Roman"/>
          <w:color w:val="000000"/>
          <w:spacing w:val="-1"/>
          <w:lang w:val="nl-NL"/>
        </w:rPr>
        <w:t xml:space="preserve"> te</w:t>
      </w:r>
    </w:p>
    <w:p w:rsidR="00E6479E" w:rsidRPr="00EE6FA8" w:rsidRDefault="00E6479E">
      <w:pPr>
        <w:rPr>
          <w:lang w:val="nl-NL"/>
        </w:rPr>
        <w:sectPr w:rsidR="00E6479E" w:rsidRPr="00EE6FA8">
          <w:pgSz w:w="11904" w:h="16834"/>
          <w:pgMar w:top="1967" w:right="1435" w:bottom="958" w:left="2218" w:header="720" w:footer="720" w:gutter="0"/>
          <w:cols w:space="708"/>
        </w:sectPr>
      </w:pPr>
    </w:p>
    <w:p w:rsidR="00E6479E" w:rsidRDefault="00E6479E">
      <w:pPr>
        <w:spacing w:before="766" w:line="255" w:lineRule="exact"/>
        <w:ind w:right="72"/>
        <w:textAlignment w:val="baseline"/>
        <w:rPr>
          <w:rFonts w:eastAsia="Times New Roman"/>
          <w:color w:val="000000"/>
          <w:lang w:val="nl-NL"/>
        </w:rPr>
      </w:pPr>
      <w:r w:rsidRPr="00E6479E">
        <w:lastRenderedPageBreak/>
        <w:pict>
          <v:shape id="_x0000_s1093" type="#_x0000_t202" style="position:absolute;margin-left:109.35pt;margin-top:79pt;width:413.6pt;height:12.75pt;z-index:-251658752;mso-wrap-distance-left:0;mso-wrap-distance-right:0;mso-position-horizontal-relative:page;mso-position-vertical-relative:page" filled="f" stroked="f">
            <v:textbox inset="0,0,0,0">
              <w:txbxContent>
                <w:p w:rsidR="00E6479E" w:rsidRDefault="00282D81">
                  <w:pPr>
                    <w:tabs>
                      <w:tab w:val="right" w:pos="8280"/>
                    </w:tabs>
                    <w:spacing w:line="248" w:lineRule="exact"/>
                    <w:ind w:left="72"/>
                    <w:textAlignment w:val="baseline"/>
                    <w:rPr>
                      <w:rFonts w:eastAsia="Times New Roman"/>
                      <w:color w:val="000000"/>
                      <w:lang w:val="nl-NL"/>
                    </w:rPr>
                  </w:pPr>
                  <w:r>
                    <w:rPr>
                      <w:rFonts w:eastAsia="Times New Roman"/>
                      <w:color w:val="000000"/>
                      <w:lang w:val="nl-NL"/>
                    </w:rPr>
                    <w:t>zaaknummers 200.011.713 en 200.019.901</w:t>
                  </w:r>
                  <w:r>
                    <w:rPr>
                      <w:rFonts w:eastAsia="Times New Roman"/>
                      <w:color w:val="000000"/>
                      <w:lang w:val="nl-NL"/>
                    </w:rPr>
                    <w:tab/>
                    <w:t>blad 11</w:t>
                  </w:r>
                </w:p>
              </w:txbxContent>
            </v:textbox>
            <w10:wrap type="square" anchorx="page" anchory="page"/>
          </v:shape>
        </w:pict>
      </w:r>
      <w:r w:rsidRPr="00E6479E">
        <w:pict>
          <v:line id="_x0000_s1092" style="position:absolute;z-index:251623936;mso-position-horizontal-relative:page;mso-position-vertical-relative:page" from="111.85pt,100.3pt" to="485.55pt,100.3pt" strokeweight="1.2pt">
            <w10:wrap anchorx="page" anchory="page"/>
          </v:line>
        </w:pict>
      </w:r>
      <w:r w:rsidR="00282D81">
        <w:rPr>
          <w:rFonts w:eastAsia="Times New Roman"/>
          <w:color w:val="000000"/>
          <w:lang w:val="nl-NL"/>
        </w:rPr>
        <w:t xml:space="preserve">spreken, zijn niet gesteld of gebleken. Evenmin is gesteld of gebleken dat </w:t>
      </w:r>
      <w:r w:rsidR="00EE6FA8">
        <w:rPr>
          <w:rFonts w:eastAsia="Times New Roman"/>
          <w:color w:val="000000"/>
          <w:lang w:val="nl-NL"/>
        </w:rPr>
        <w:t>[hoofdaannemer]</w:t>
      </w:r>
      <w:r w:rsidR="00282D81">
        <w:rPr>
          <w:rFonts w:eastAsia="Times New Roman"/>
          <w:color w:val="000000"/>
          <w:lang w:val="nl-NL"/>
        </w:rPr>
        <w:t xml:space="preserve"> op grond van een verklaring of gedraging van </w:t>
      </w:r>
      <w:r w:rsidR="00EE6FA8">
        <w:rPr>
          <w:rFonts w:eastAsia="Times New Roman"/>
          <w:color w:val="000000"/>
          <w:lang w:val="nl-NL"/>
        </w:rPr>
        <w:t>[onderaannemer]</w:t>
      </w:r>
      <w:r w:rsidR="00282D81">
        <w:rPr>
          <w:rFonts w:eastAsia="Times New Roman"/>
          <w:color w:val="000000"/>
          <w:lang w:val="nl-NL"/>
        </w:rPr>
        <w:t xml:space="preserve"> heeft aangenomen en redelijkerwijze mocht aannemen dat </w:t>
      </w:r>
      <w:r w:rsidR="00EE6FA8">
        <w:rPr>
          <w:rFonts w:eastAsia="Times New Roman"/>
          <w:color w:val="000000"/>
          <w:lang w:val="nl-NL"/>
        </w:rPr>
        <w:t>[onderaannemer]</w:t>
      </w:r>
      <w:r w:rsidR="00282D81">
        <w:rPr>
          <w:rFonts w:eastAsia="Times New Roman"/>
          <w:color w:val="000000"/>
          <w:lang w:val="nl-NL"/>
        </w:rPr>
        <w:t xml:space="preserve"> aan mr. </w:t>
      </w:r>
      <w:r w:rsidR="00EE6FA8">
        <w:rPr>
          <w:rFonts w:eastAsia="Times New Roman"/>
          <w:color w:val="000000"/>
          <w:lang w:val="nl-NL"/>
        </w:rPr>
        <w:t>[advocaat]</w:t>
      </w:r>
      <w:r w:rsidR="00282D81">
        <w:rPr>
          <w:rFonts w:eastAsia="Times New Roman"/>
          <w:color w:val="000000"/>
          <w:lang w:val="nl-NL"/>
        </w:rPr>
        <w:t xml:space="preserve"> een (toereikende) volmacht </w:t>
      </w:r>
      <w:r w:rsidR="00282D81">
        <w:rPr>
          <w:rFonts w:eastAsia="Times New Roman"/>
          <w:color w:val="000000"/>
          <w:lang w:val="nl-NL"/>
        </w:rPr>
        <w:t xml:space="preserve">heeft verleend. De enkele omstandigheid dat mr. </w:t>
      </w:r>
      <w:r w:rsidR="00EE6FA8">
        <w:rPr>
          <w:rFonts w:eastAsia="Times New Roman"/>
          <w:color w:val="000000"/>
          <w:lang w:val="nl-NL"/>
        </w:rPr>
        <w:t>[advocaat]</w:t>
      </w:r>
      <w:r w:rsidR="00282D81">
        <w:rPr>
          <w:rFonts w:eastAsia="Times New Roman"/>
          <w:color w:val="000000"/>
          <w:lang w:val="nl-NL"/>
        </w:rPr>
        <w:t xml:space="preserve"> optrad voor de verzekeraar van </w:t>
      </w:r>
      <w:r w:rsidR="00EE6FA8">
        <w:rPr>
          <w:rFonts w:eastAsia="Times New Roman"/>
          <w:color w:val="000000"/>
          <w:lang w:val="nl-NL"/>
        </w:rPr>
        <w:t>[onderaannemer]</w:t>
      </w:r>
      <w:r w:rsidR="00282D81">
        <w:rPr>
          <w:rFonts w:eastAsia="Times New Roman"/>
          <w:color w:val="000000"/>
          <w:lang w:val="nl-NL"/>
        </w:rPr>
        <w:t xml:space="preserve"> is daartoe onvoldoende, met name nu de brief is geschreven in het licht van mogelijk conflicterende belangen voor mr. </w:t>
      </w:r>
      <w:r w:rsidR="00EE6FA8">
        <w:rPr>
          <w:rFonts w:eastAsia="Times New Roman"/>
          <w:color w:val="000000"/>
          <w:lang w:val="nl-NL"/>
        </w:rPr>
        <w:t>[advocaat]</w:t>
      </w:r>
      <w:r w:rsidR="00282D81">
        <w:rPr>
          <w:rFonts w:eastAsia="Times New Roman"/>
          <w:color w:val="000000"/>
          <w:lang w:val="nl-NL"/>
        </w:rPr>
        <w:t>, nu zowel de verzekeraar van</w:t>
      </w:r>
      <w:r w:rsidR="00282D81">
        <w:rPr>
          <w:rFonts w:eastAsia="Times New Roman"/>
          <w:color w:val="000000"/>
          <w:lang w:val="nl-NL"/>
        </w:rPr>
        <w:t xml:space="preserve"> </w:t>
      </w:r>
      <w:r w:rsidR="00EE6FA8">
        <w:rPr>
          <w:rFonts w:eastAsia="Times New Roman"/>
          <w:color w:val="000000"/>
          <w:lang w:val="nl-NL"/>
        </w:rPr>
        <w:t>[onderaannemer]</w:t>
      </w:r>
      <w:r w:rsidR="00282D81">
        <w:rPr>
          <w:rFonts w:eastAsia="Times New Roman"/>
          <w:color w:val="000000"/>
          <w:lang w:val="nl-NL"/>
        </w:rPr>
        <w:t xml:space="preserve"> (</w:t>
      </w:r>
      <w:r w:rsidR="00EE6FA8">
        <w:rPr>
          <w:rFonts w:eastAsia="Times New Roman"/>
          <w:color w:val="000000"/>
          <w:lang w:val="nl-NL"/>
        </w:rPr>
        <w:t>[verzekeraar onderaannemer]</w:t>
      </w:r>
      <w:r w:rsidR="00282D81">
        <w:rPr>
          <w:rFonts w:eastAsia="Times New Roman"/>
          <w:color w:val="000000"/>
          <w:lang w:val="nl-NL"/>
        </w:rPr>
        <w:t xml:space="preserve">) als de verzekeraar van </w:t>
      </w:r>
      <w:r w:rsidR="00EE6FA8">
        <w:rPr>
          <w:rFonts w:eastAsia="Times New Roman"/>
          <w:color w:val="000000"/>
          <w:lang w:val="nl-NL"/>
        </w:rPr>
        <w:t>[hoofdaannemer]</w:t>
      </w:r>
      <w:r w:rsidR="00282D81">
        <w:rPr>
          <w:rFonts w:eastAsia="Times New Roman"/>
          <w:color w:val="000000"/>
          <w:lang w:val="nl-NL"/>
        </w:rPr>
        <w:t xml:space="preserve"> (</w:t>
      </w:r>
      <w:r w:rsidR="00EE6FA8">
        <w:rPr>
          <w:rFonts w:eastAsia="Times New Roman"/>
          <w:color w:val="000000"/>
          <w:lang w:val="nl-NL"/>
        </w:rPr>
        <w:t>[verzekeraar hoofdaannemer]</w:t>
      </w:r>
      <w:r w:rsidR="00282D81">
        <w:rPr>
          <w:rFonts w:eastAsia="Times New Roman"/>
          <w:color w:val="000000"/>
          <w:lang w:val="nl-NL"/>
        </w:rPr>
        <w:t xml:space="preserve">) zich tot hem had gewend. Bovendien heeft </w:t>
      </w:r>
      <w:r w:rsidR="00EE6FA8">
        <w:rPr>
          <w:rFonts w:eastAsia="Times New Roman"/>
          <w:color w:val="000000"/>
          <w:lang w:val="nl-NL"/>
        </w:rPr>
        <w:t>[hoofdaannemer]</w:t>
      </w:r>
      <w:r w:rsidR="00282D81">
        <w:rPr>
          <w:rFonts w:eastAsia="Times New Roman"/>
          <w:color w:val="000000"/>
          <w:lang w:val="nl-NL"/>
        </w:rPr>
        <w:t xml:space="preserve"> onvoldoende weersproken dat de brief is geschreven naar aanleiding van een vordering van de erven </w:t>
      </w:r>
      <w:r w:rsidR="00EE6FA8">
        <w:rPr>
          <w:rFonts w:eastAsia="Times New Roman"/>
          <w:color w:val="000000"/>
          <w:lang w:val="nl-NL"/>
        </w:rPr>
        <w:t>[overledene A]</w:t>
      </w:r>
      <w:r w:rsidR="00282D81">
        <w:rPr>
          <w:rFonts w:eastAsia="Times New Roman"/>
          <w:color w:val="000000"/>
          <w:lang w:val="nl-NL"/>
        </w:rPr>
        <w:t xml:space="preserve"> tot vold</w:t>
      </w:r>
      <w:r w:rsidR="00282D81">
        <w:rPr>
          <w:rFonts w:eastAsia="Times New Roman"/>
          <w:color w:val="000000"/>
          <w:lang w:val="nl-NL"/>
        </w:rPr>
        <w:t xml:space="preserve">oening van de begrafeniskosten, preprocessuele kosten en rente. Dat de door </w:t>
      </w:r>
      <w:r w:rsidR="00EE6FA8">
        <w:rPr>
          <w:rFonts w:eastAsia="Times New Roman"/>
          <w:color w:val="000000"/>
          <w:lang w:val="nl-NL"/>
        </w:rPr>
        <w:t>[onderaannemer]</w:t>
      </w:r>
      <w:r w:rsidR="00282D81">
        <w:rPr>
          <w:rFonts w:eastAsia="Times New Roman"/>
          <w:color w:val="000000"/>
          <w:lang w:val="nl-NL"/>
        </w:rPr>
        <w:t xml:space="preserve"> bij </w:t>
      </w:r>
      <w:r w:rsidR="00EE6FA8">
        <w:rPr>
          <w:rFonts w:eastAsia="Times New Roman"/>
          <w:color w:val="000000"/>
          <w:lang w:val="nl-NL"/>
        </w:rPr>
        <w:t>[verzekeraar onderaannemer]</w:t>
      </w:r>
      <w:r w:rsidR="00282D81">
        <w:rPr>
          <w:rFonts w:eastAsia="Times New Roman"/>
          <w:color w:val="000000"/>
          <w:lang w:val="nl-NL"/>
        </w:rPr>
        <w:t xml:space="preserve"> afgesloten verzekering ook dekking biedt tegen de thans door </w:t>
      </w:r>
      <w:r w:rsidR="00EE6FA8">
        <w:rPr>
          <w:rFonts w:eastAsia="Times New Roman"/>
          <w:color w:val="000000"/>
          <w:lang w:val="nl-NL"/>
        </w:rPr>
        <w:t>[Belgische sociale verzekeraar]</w:t>
      </w:r>
      <w:r w:rsidR="00282D81">
        <w:rPr>
          <w:rFonts w:eastAsia="Times New Roman"/>
          <w:color w:val="000000"/>
          <w:lang w:val="nl-NL"/>
        </w:rPr>
        <w:t xml:space="preserve"> ingestelde vordering, blijkt niet. Onder deze omstandigheden mocht en mag </w:t>
      </w:r>
      <w:r w:rsidR="00EE6FA8">
        <w:rPr>
          <w:rFonts w:eastAsia="Times New Roman"/>
          <w:color w:val="000000"/>
          <w:lang w:val="nl-NL"/>
        </w:rPr>
        <w:t>[hoofdaannemer]</w:t>
      </w:r>
      <w:r w:rsidR="00282D81">
        <w:rPr>
          <w:rFonts w:eastAsia="Times New Roman"/>
          <w:color w:val="000000"/>
          <w:lang w:val="nl-NL"/>
        </w:rPr>
        <w:t xml:space="preserve"> (tot wie de brief van mr. </w:t>
      </w:r>
      <w:r w:rsidR="00EE6FA8">
        <w:rPr>
          <w:rFonts w:eastAsia="Times New Roman"/>
          <w:color w:val="000000"/>
          <w:lang w:val="nl-NL"/>
        </w:rPr>
        <w:t>[advocaat]</w:t>
      </w:r>
      <w:r w:rsidR="00282D81">
        <w:rPr>
          <w:rFonts w:eastAsia="Times New Roman"/>
          <w:color w:val="000000"/>
          <w:lang w:val="nl-NL"/>
        </w:rPr>
        <w:t xml:space="preserve"> bovendien niet was gericht) er niet op vertrouwen dat </w:t>
      </w:r>
      <w:r w:rsidR="00EE6FA8">
        <w:rPr>
          <w:rFonts w:eastAsia="Times New Roman"/>
          <w:color w:val="000000"/>
          <w:lang w:val="nl-NL"/>
        </w:rPr>
        <w:t>[onderaannemer]</w:t>
      </w:r>
      <w:r w:rsidR="00282D81">
        <w:rPr>
          <w:rFonts w:eastAsia="Times New Roman"/>
          <w:color w:val="000000"/>
          <w:lang w:val="nl-NL"/>
        </w:rPr>
        <w:t xml:space="preserve"> de aansprakelijkheid voor het ongeval en de (overige) door </w:t>
      </w:r>
      <w:r w:rsidR="00EE6FA8">
        <w:rPr>
          <w:rFonts w:eastAsia="Times New Roman"/>
          <w:color w:val="000000"/>
          <w:lang w:val="nl-NL"/>
        </w:rPr>
        <w:t>[Belgische sociale verzekeraar]</w:t>
      </w:r>
      <w:r w:rsidR="00282D81">
        <w:rPr>
          <w:rFonts w:eastAsia="Times New Roman"/>
          <w:color w:val="000000"/>
          <w:lang w:val="nl-NL"/>
        </w:rPr>
        <w:t xml:space="preserve"> gevorderde schade heeft erkend. Grief A is dan ook vergeefs voorgedragen.</w:t>
      </w:r>
    </w:p>
    <w:p w:rsidR="00E6479E" w:rsidRDefault="00282D81">
      <w:pPr>
        <w:spacing w:before="248" w:line="253" w:lineRule="exact"/>
        <w:ind w:right="360"/>
        <w:textAlignment w:val="baseline"/>
        <w:rPr>
          <w:rFonts w:eastAsia="Times New Roman"/>
          <w:color w:val="000000"/>
          <w:lang w:val="nl-NL"/>
        </w:rPr>
      </w:pPr>
      <w:r>
        <w:rPr>
          <w:rFonts w:eastAsia="Times New Roman"/>
          <w:color w:val="000000"/>
          <w:lang w:val="nl-NL"/>
        </w:rPr>
        <w:t>4.28 I</w:t>
      </w:r>
      <w:r>
        <w:rPr>
          <w:rFonts w:eastAsia="Times New Roman"/>
          <w:color w:val="000000"/>
          <w:lang w:val="nl-NL"/>
        </w:rPr>
        <w:t xml:space="preserve">n grief B klaagt </w:t>
      </w:r>
      <w:r w:rsidR="00EE6FA8">
        <w:rPr>
          <w:rFonts w:eastAsia="Times New Roman"/>
          <w:color w:val="000000"/>
          <w:lang w:val="nl-NL"/>
        </w:rPr>
        <w:t>[hoofdaannemer]</w:t>
      </w:r>
      <w:r>
        <w:rPr>
          <w:rFonts w:eastAsia="Times New Roman"/>
          <w:color w:val="000000"/>
          <w:lang w:val="nl-NL"/>
        </w:rPr>
        <w:t xml:space="preserve"> over het oordeel van de kantonrechter dat zij is gebonden aan de algemene voorwaarden van </w:t>
      </w:r>
      <w:r w:rsidR="00EE6FA8">
        <w:rPr>
          <w:rFonts w:eastAsia="Times New Roman"/>
          <w:color w:val="000000"/>
          <w:lang w:val="nl-NL"/>
        </w:rPr>
        <w:t>[onderaannemer]</w:t>
      </w:r>
      <w:r>
        <w:rPr>
          <w:rFonts w:eastAsia="Times New Roman"/>
          <w:color w:val="000000"/>
          <w:lang w:val="nl-NL"/>
        </w:rPr>
        <w:t>. Zij voert daartoe in hoger beroep (opnieuw) aan dat:</w:t>
      </w:r>
    </w:p>
    <w:p w:rsidR="00E6479E" w:rsidRDefault="00282D81">
      <w:pPr>
        <w:numPr>
          <w:ilvl w:val="0"/>
          <w:numId w:val="3"/>
        </w:numPr>
        <w:spacing w:line="252" w:lineRule="exact"/>
        <w:ind w:left="0" w:right="936"/>
        <w:textAlignment w:val="baseline"/>
        <w:rPr>
          <w:rFonts w:eastAsia="Times New Roman"/>
          <w:color w:val="000000"/>
          <w:lang w:val="nl-NL"/>
        </w:rPr>
      </w:pPr>
      <w:r>
        <w:rPr>
          <w:rFonts w:eastAsia="Times New Roman"/>
          <w:color w:val="000000"/>
          <w:lang w:val="nl-NL"/>
        </w:rPr>
        <w:t xml:space="preserve">de door </w:t>
      </w:r>
      <w:r w:rsidR="00EE6FA8">
        <w:rPr>
          <w:rFonts w:eastAsia="Times New Roman"/>
          <w:color w:val="000000"/>
          <w:lang w:val="nl-NL"/>
        </w:rPr>
        <w:t>[onderaannemer]</w:t>
      </w:r>
      <w:r>
        <w:rPr>
          <w:rFonts w:eastAsia="Times New Roman"/>
          <w:color w:val="000000"/>
          <w:lang w:val="nl-NL"/>
        </w:rPr>
        <w:t xml:space="preserve"> in het geding gebracht offerte niet aan haar gerich</w:t>
      </w:r>
      <w:r>
        <w:rPr>
          <w:rFonts w:eastAsia="Times New Roman"/>
          <w:color w:val="000000"/>
          <w:lang w:val="nl-NL"/>
        </w:rPr>
        <w:t xml:space="preserve">t is; - op het door </w:t>
      </w:r>
      <w:r w:rsidR="00EE6FA8">
        <w:rPr>
          <w:rFonts w:eastAsia="Times New Roman"/>
          <w:color w:val="000000"/>
          <w:lang w:val="nl-NL"/>
        </w:rPr>
        <w:t>[onderaannemer]</w:t>
      </w:r>
      <w:r>
        <w:rPr>
          <w:rFonts w:eastAsia="Times New Roman"/>
          <w:color w:val="000000"/>
          <w:lang w:val="nl-NL"/>
        </w:rPr>
        <w:t xml:space="preserve"> in de procedure overgelegde exemplaar van haar algemene voorwaarden geen datum staat;</w:t>
      </w:r>
    </w:p>
    <w:p w:rsidR="00E6479E" w:rsidRDefault="00EE6FA8">
      <w:pPr>
        <w:numPr>
          <w:ilvl w:val="0"/>
          <w:numId w:val="3"/>
        </w:numPr>
        <w:spacing w:line="254" w:lineRule="exact"/>
        <w:ind w:left="0" w:right="288"/>
        <w:textAlignment w:val="baseline"/>
        <w:rPr>
          <w:rFonts w:eastAsia="Times New Roman"/>
          <w:color w:val="000000"/>
          <w:spacing w:val="-1"/>
          <w:lang w:val="nl-NL"/>
        </w:rPr>
      </w:pPr>
      <w:r>
        <w:rPr>
          <w:rFonts w:eastAsia="Times New Roman"/>
          <w:color w:val="000000"/>
          <w:spacing w:val="-1"/>
          <w:lang w:val="nl-NL"/>
        </w:rPr>
        <w:t>[hoofdaannemer]</w:t>
      </w:r>
      <w:r w:rsidR="00282D81">
        <w:rPr>
          <w:rFonts w:eastAsia="Times New Roman"/>
          <w:color w:val="000000"/>
          <w:spacing w:val="-1"/>
          <w:lang w:val="nl-NL"/>
        </w:rPr>
        <w:t xml:space="preserve"> destijds geen exemplaar van de algemene voorwaarden heeft ontvangen; - </w:t>
      </w:r>
      <w:r>
        <w:rPr>
          <w:rFonts w:eastAsia="Times New Roman"/>
          <w:color w:val="000000"/>
          <w:spacing w:val="-1"/>
          <w:lang w:val="nl-NL"/>
        </w:rPr>
        <w:t>[onderaannemer]</w:t>
      </w:r>
      <w:r w:rsidR="00282D81">
        <w:rPr>
          <w:rFonts w:eastAsia="Times New Roman"/>
          <w:color w:val="000000"/>
          <w:spacing w:val="-1"/>
          <w:lang w:val="nl-NL"/>
        </w:rPr>
        <w:t xml:space="preserve"> niet heeft te gelden als "eerste </w:t>
      </w:r>
      <w:proofErr w:type="spellStart"/>
      <w:r w:rsidR="00282D81">
        <w:rPr>
          <w:rFonts w:eastAsia="Times New Roman"/>
          <w:color w:val="000000"/>
          <w:spacing w:val="-1"/>
          <w:lang w:val="nl-NL"/>
        </w:rPr>
        <w:t>verwijzer</w:t>
      </w:r>
      <w:proofErr w:type="spellEnd"/>
      <w:r w:rsidR="00282D81">
        <w:rPr>
          <w:rFonts w:eastAsia="Times New Roman"/>
          <w:color w:val="000000"/>
          <w:spacing w:val="-1"/>
          <w:lang w:val="nl-NL"/>
        </w:rPr>
        <w:t>", omdat de offerte is gedaan in het kader van het bestek en daarin wordt verwezen naar andere algemene voorwaarden.</w:t>
      </w:r>
    </w:p>
    <w:p w:rsidR="00E6479E" w:rsidRDefault="00282D81">
      <w:pPr>
        <w:spacing w:before="246" w:line="255" w:lineRule="exact"/>
        <w:ind w:right="288"/>
        <w:textAlignment w:val="baseline"/>
        <w:rPr>
          <w:rFonts w:eastAsia="Times New Roman"/>
          <w:color w:val="000000"/>
          <w:lang w:val="nl-NL"/>
        </w:rPr>
      </w:pPr>
      <w:r>
        <w:rPr>
          <w:rFonts w:eastAsia="Times New Roman"/>
          <w:color w:val="000000"/>
          <w:lang w:val="nl-NL"/>
        </w:rPr>
        <w:t>4</w:t>
      </w:r>
      <w:r>
        <w:rPr>
          <w:rFonts w:eastAsia="Times New Roman"/>
          <w:color w:val="000000"/>
          <w:lang w:val="nl-NL"/>
        </w:rPr>
        <w:t xml:space="preserve">.29 Het eerste argument van </w:t>
      </w:r>
      <w:r w:rsidR="00EE6FA8">
        <w:rPr>
          <w:rFonts w:eastAsia="Times New Roman"/>
          <w:color w:val="000000"/>
          <w:lang w:val="nl-NL"/>
        </w:rPr>
        <w:t>[hoofdaannemer]</w:t>
      </w:r>
      <w:r>
        <w:rPr>
          <w:rFonts w:eastAsia="Times New Roman"/>
          <w:color w:val="000000"/>
          <w:lang w:val="nl-NL"/>
        </w:rPr>
        <w:t xml:space="preserve"> gaat niet op. Zoals ook de kantonrechter heeft overwogen, staat in de opdrachtbevestiging uitdrukkelijk dat op alle overeenkomsten van </w:t>
      </w:r>
      <w:r w:rsidR="00EE6FA8">
        <w:rPr>
          <w:rFonts w:eastAsia="Times New Roman"/>
          <w:color w:val="000000"/>
          <w:lang w:val="nl-NL"/>
        </w:rPr>
        <w:t>[onderaannemer]</w:t>
      </w:r>
      <w:r>
        <w:rPr>
          <w:rFonts w:eastAsia="Times New Roman"/>
          <w:color w:val="000000"/>
          <w:lang w:val="nl-NL"/>
        </w:rPr>
        <w:t xml:space="preserve"> (</w:t>
      </w:r>
      <w:r w:rsidR="00EE6FA8">
        <w:rPr>
          <w:rFonts w:eastAsia="Times New Roman"/>
          <w:color w:val="000000"/>
          <w:lang w:val="nl-NL"/>
        </w:rPr>
        <w:t>[]</w:t>
      </w:r>
      <w:r>
        <w:rPr>
          <w:rFonts w:eastAsia="Times New Roman"/>
          <w:color w:val="000000"/>
          <w:lang w:val="nl-NL"/>
        </w:rPr>
        <w:t xml:space="preserve">) haar algemene voorwaarden van toepassing zijn. </w:t>
      </w:r>
      <w:r w:rsidR="00EE6FA8">
        <w:rPr>
          <w:rFonts w:eastAsia="Times New Roman"/>
          <w:color w:val="000000"/>
          <w:lang w:val="nl-NL"/>
        </w:rPr>
        <w:t>[hoofdaannemer]</w:t>
      </w:r>
      <w:r>
        <w:rPr>
          <w:rFonts w:eastAsia="Times New Roman"/>
          <w:color w:val="000000"/>
          <w:lang w:val="nl-NL"/>
        </w:rPr>
        <w:t xml:space="preserve"> heeft deze opdrachtbevestiging voor akkoord getekend. Daarmee heeft zij, althans moet zij geacht worden te hebben ingestemd met de toepasselijkheid van deze algemene voorwaarden.</w:t>
      </w:r>
    </w:p>
    <w:p w:rsidR="00E6479E" w:rsidRDefault="00282D81">
      <w:pPr>
        <w:spacing w:before="251" w:line="255" w:lineRule="exact"/>
        <w:ind w:right="72"/>
        <w:textAlignment w:val="baseline"/>
        <w:rPr>
          <w:rFonts w:eastAsia="Times New Roman"/>
          <w:color w:val="000000"/>
          <w:lang w:val="nl-NL"/>
        </w:rPr>
      </w:pPr>
      <w:r>
        <w:rPr>
          <w:rFonts w:eastAsia="Times New Roman"/>
          <w:color w:val="000000"/>
          <w:lang w:val="nl-NL"/>
        </w:rPr>
        <w:t>4.30 Ook het argument dat op het in het geding gebrachte exemplaar van de v</w:t>
      </w:r>
      <w:r>
        <w:rPr>
          <w:rFonts w:eastAsia="Times New Roman"/>
          <w:color w:val="000000"/>
          <w:lang w:val="nl-NL"/>
        </w:rPr>
        <w:t xml:space="preserve">oorwaarden geen datum staat, kan </w:t>
      </w:r>
      <w:r w:rsidR="00EE6FA8">
        <w:rPr>
          <w:rFonts w:eastAsia="Times New Roman"/>
          <w:color w:val="000000"/>
          <w:lang w:val="nl-NL"/>
        </w:rPr>
        <w:t>[hoofdaannemer]</w:t>
      </w:r>
      <w:r>
        <w:rPr>
          <w:rFonts w:eastAsia="Times New Roman"/>
          <w:color w:val="000000"/>
          <w:lang w:val="nl-NL"/>
        </w:rPr>
        <w:t xml:space="preserve"> niet baten. In de door </w:t>
      </w:r>
      <w:r w:rsidR="00EE6FA8">
        <w:rPr>
          <w:rFonts w:eastAsia="Times New Roman"/>
          <w:color w:val="000000"/>
          <w:lang w:val="nl-NL"/>
        </w:rPr>
        <w:t>[hoofdaannemer]</w:t>
      </w:r>
      <w:r>
        <w:rPr>
          <w:rFonts w:eastAsia="Times New Roman"/>
          <w:color w:val="000000"/>
          <w:lang w:val="nl-NL"/>
        </w:rPr>
        <w:t xml:space="preserve"> ondertekende opdrachtbevestiging wordt verwezen naar de algemene voorwaarden, gedeponeerd ter griffie van de rechtbank Rotterdam onder nummer 2889. Op het overgelegde exemp</w:t>
      </w:r>
      <w:r>
        <w:rPr>
          <w:rFonts w:eastAsia="Times New Roman"/>
          <w:color w:val="000000"/>
          <w:lang w:val="nl-NL"/>
        </w:rPr>
        <w:t>laar van de voorwaarden staat ditzelfde nummer. Dat daarop geen datum is vermeld, acht het hof niet relevant.</w:t>
      </w:r>
    </w:p>
    <w:p w:rsidR="00E6479E" w:rsidRDefault="00282D81">
      <w:pPr>
        <w:spacing w:before="265" w:line="255" w:lineRule="exact"/>
        <w:ind w:right="72"/>
        <w:textAlignment w:val="baseline"/>
        <w:rPr>
          <w:rFonts w:eastAsia="Times New Roman"/>
          <w:color w:val="000000"/>
          <w:spacing w:val="-1"/>
          <w:lang w:val="nl-NL"/>
        </w:rPr>
      </w:pPr>
      <w:r>
        <w:rPr>
          <w:rFonts w:eastAsia="Times New Roman"/>
          <w:color w:val="000000"/>
          <w:spacing w:val="-1"/>
          <w:lang w:val="nl-NL"/>
        </w:rPr>
        <w:t xml:space="preserve">4.31 Dat in het bestek (mogelijk) wordt verwezen naar andere algemene voorwaarden, acht het hof evenmin relevant, reeds omdat </w:t>
      </w:r>
      <w:r w:rsidR="00EE6FA8">
        <w:rPr>
          <w:rFonts w:eastAsia="Times New Roman"/>
          <w:color w:val="000000"/>
          <w:spacing w:val="-1"/>
          <w:lang w:val="nl-NL"/>
        </w:rPr>
        <w:t>[onderaannemer]</w:t>
      </w:r>
      <w:r>
        <w:rPr>
          <w:rFonts w:eastAsia="Times New Roman"/>
          <w:color w:val="000000"/>
          <w:spacing w:val="-1"/>
          <w:lang w:val="nl-NL"/>
        </w:rPr>
        <w:t xml:space="preserve"> uitdrukke</w:t>
      </w:r>
      <w:r>
        <w:rPr>
          <w:rFonts w:eastAsia="Times New Roman"/>
          <w:color w:val="000000"/>
          <w:spacing w:val="-1"/>
          <w:lang w:val="nl-NL"/>
        </w:rPr>
        <w:t xml:space="preserve">lijk heeft betwist een afschrift van het gehele bestek en in ieder geval van dat gedeelte waarin de verwijzing zou zijn opgenomen, te hebben ontvangen. </w:t>
      </w:r>
      <w:r w:rsidR="00EE6FA8">
        <w:rPr>
          <w:rFonts w:eastAsia="Times New Roman"/>
          <w:color w:val="000000"/>
          <w:spacing w:val="-1"/>
          <w:lang w:val="nl-NL"/>
        </w:rPr>
        <w:t>[hoofdaannemer]</w:t>
      </w:r>
      <w:r>
        <w:rPr>
          <w:rFonts w:eastAsia="Times New Roman"/>
          <w:color w:val="000000"/>
          <w:spacing w:val="-1"/>
          <w:lang w:val="nl-NL"/>
        </w:rPr>
        <w:t xml:space="preserve"> heeft tot op heden ook nagelaten een afschrift van het bestek en de desbetreffende verwijz</w:t>
      </w:r>
      <w:r>
        <w:rPr>
          <w:rFonts w:eastAsia="Times New Roman"/>
          <w:color w:val="000000"/>
          <w:spacing w:val="-1"/>
          <w:lang w:val="nl-NL"/>
        </w:rPr>
        <w:t xml:space="preserve">ing in het geding te brengen. Bovendien </w:t>
      </w:r>
      <w:r>
        <w:rPr>
          <w:rFonts w:eastAsia="Times New Roman"/>
          <w:color w:val="000000"/>
          <w:spacing w:val="-1"/>
          <w:lang w:val="nl-NL"/>
        </w:rPr>
        <w:lastRenderedPageBreak/>
        <w:t xml:space="preserve">is gesteld noch gebleken dat de voorwaarden, waarnaar in het bestek wordt verwezen, op dit punt strijdig zijn met de door </w:t>
      </w:r>
      <w:r w:rsidR="00EE6FA8">
        <w:rPr>
          <w:rFonts w:eastAsia="Times New Roman"/>
          <w:color w:val="000000"/>
          <w:spacing w:val="-1"/>
          <w:lang w:val="nl-NL"/>
        </w:rPr>
        <w:t>[onderaannemer]</w:t>
      </w:r>
      <w:r>
        <w:rPr>
          <w:rFonts w:eastAsia="Times New Roman"/>
          <w:color w:val="000000"/>
          <w:spacing w:val="-1"/>
          <w:lang w:val="nl-NL"/>
        </w:rPr>
        <w:t xml:space="preserve"> gehanteerde voorwaarden. Grief B faalt dan ook.</w:t>
      </w:r>
    </w:p>
    <w:p w:rsidR="00E6479E" w:rsidRPr="00EE6FA8" w:rsidRDefault="00E6479E">
      <w:pPr>
        <w:rPr>
          <w:lang w:val="nl-NL"/>
        </w:rPr>
        <w:sectPr w:rsidR="00E6479E" w:rsidRPr="00EE6FA8">
          <w:pgSz w:w="11904" w:h="16834"/>
          <w:pgMar w:top="2019" w:right="1466" w:bottom="1678" w:left="2187" w:header="720" w:footer="720" w:gutter="0"/>
          <w:cols w:space="708"/>
        </w:sectPr>
      </w:pPr>
    </w:p>
    <w:p w:rsidR="00E6479E" w:rsidRDefault="00E6479E">
      <w:pPr>
        <w:spacing w:before="749" w:line="257" w:lineRule="exact"/>
        <w:ind w:right="288"/>
        <w:textAlignment w:val="baseline"/>
        <w:rPr>
          <w:rFonts w:eastAsia="Times New Roman"/>
          <w:color w:val="000000"/>
          <w:sz w:val="21"/>
          <w:lang w:val="nl-NL"/>
        </w:rPr>
      </w:pPr>
      <w:r w:rsidRPr="00E6479E">
        <w:lastRenderedPageBreak/>
        <w:pict>
          <v:shape id="_x0000_s1091" type="#_x0000_t202" style="position:absolute;margin-left:110.15pt;margin-top:76.85pt;width:412.55pt;height:13.7pt;z-index:-251657728;mso-wrap-distance-left:0;mso-wrap-distance-right:0;mso-position-horizontal-relative:page;mso-position-vertical-relative:page" filled="f" stroked="f">
            <v:textbox inset="0,0,0,0">
              <w:txbxContent>
                <w:p w:rsidR="00E6479E" w:rsidRDefault="00282D81">
                  <w:pPr>
                    <w:tabs>
                      <w:tab w:val="right" w:pos="8280"/>
                    </w:tabs>
                    <w:spacing w:before="17" w:line="246" w:lineRule="exact"/>
                    <w:textAlignment w:val="baseline"/>
                    <w:rPr>
                      <w:rFonts w:eastAsia="Times New Roman"/>
                      <w:color w:val="000000"/>
                      <w:sz w:val="21"/>
                      <w:lang w:val="nl-NL"/>
                    </w:rPr>
                  </w:pPr>
                  <w:r>
                    <w:rPr>
                      <w:rFonts w:eastAsia="Times New Roman"/>
                      <w:color w:val="000000"/>
                      <w:sz w:val="21"/>
                      <w:lang w:val="nl-NL"/>
                    </w:rPr>
                    <w:t>zaaknummers 20</w:t>
                  </w:r>
                  <w:r>
                    <w:rPr>
                      <w:rFonts w:eastAsia="Times New Roman"/>
                      <w:color w:val="000000"/>
                      <w:sz w:val="21"/>
                      <w:lang w:val="nl-NL"/>
                    </w:rPr>
                    <w:t xml:space="preserve">0.011.713 </w:t>
                  </w:r>
                  <w:r>
                    <w:rPr>
                      <w:rFonts w:eastAsia="Times New Roman"/>
                      <w:color w:val="000000"/>
                      <w:sz w:val="21"/>
                      <w:lang w:val="fr-FR"/>
                    </w:rPr>
                    <w:t xml:space="preserve">en </w:t>
                  </w:r>
                  <w:r>
                    <w:rPr>
                      <w:rFonts w:eastAsia="Times New Roman"/>
                      <w:color w:val="000000"/>
                      <w:sz w:val="21"/>
                      <w:lang w:val="nl-NL"/>
                    </w:rPr>
                    <w:t>200.019.901</w:t>
                  </w:r>
                  <w:r>
                    <w:rPr>
                      <w:rFonts w:eastAsia="Times New Roman"/>
                      <w:color w:val="000000"/>
                      <w:sz w:val="21"/>
                      <w:lang w:val="nl-NL"/>
                    </w:rPr>
                    <w:tab/>
                    <w:t>blad 12</w:t>
                  </w:r>
                </w:p>
              </w:txbxContent>
            </v:textbox>
            <w10:wrap type="square" anchorx="page" anchory="page"/>
          </v:shape>
        </w:pict>
      </w:r>
      <w:r w:rsidRPr="00E6479E">
        <w:pict>
          <v:line id="_x0000_s1090" style="position:absolute;z-index:251624960;mso-position-horizontal-relative:page;mso-position-vertical-relative:page" from="110.15pt,98.65pt" to="483.9pt,98.65pt" strokeweight="1.45pt">
            <w10:wrap anchorx="page" anchory="page"/>
          </v:line>
        </w:pict>
      </w:r>
      <w:r w:rsidR="00282D81">
        <w:rPr>
          <w:rFonts w:eastAsia="Times New Roman"/>
          <w:color w:val="000000"/>
          <w:sz w:val="21"/>
          <w:lang w:val="nl-NL"/>
        </w:rPr>
        <w:t xml:space="preserve">4.32 </w:t>
      </w:r>
      <w:r w:rsidR="00282D81" w:rsidRPr="00EE6FA8">
        <w:rPr>
          <w:rFonts w:eastAsia="Times New Roman"/>
          <w:color w:val="000000"/>
          <w:sz w:val="21"/>
          <w:lang w:val="nl-NL"/>
        </w:rPr>
        <w:t xml:space="preserve">In </w:t>
      </w:r>
      <w:r w:rsidR="00282D81">
        <w:rPr>
          <w:rFonts w:eastAsia="Times New Roman"/>
          <w:color w:val="000000"/>
          <w:sz w:val="21"/>
          <w:lang w:val="nl-NL"/>
        </w:rPr>
        <w:t xml:space="preserve">grief C komt </w:t>
      </w:r>
      <w:r w:rsidR="00EE6FA8">
        <w:rPr>
          <w:rFonts w:eastAsia="Times New Roman"/>
          <w:color w:val="000000"/>
          <w:sz w:val="21"/>
          <w:lang w:val="nl-NL"/>
        </w:rPr>
        <w:t>[hoofdaannemer]</w:t>
      </w:r>
      <w:r w:rsidR="00282D81">
        <w:rPr>
          <w:rFonts w:eastAsia="Times New Roman"/>
          <w:color w:val="000000"/>
          <w:sz w:val="21"/>
          <w:lang w:val="nl-NL"/>
        </w:rPr>
        <w:t xml:space="preserve"> </w:t>
      </w:r>
      <w:r w:rsidR="00282D81" w:rsidRPr="00EE6FA8">
        <w:rPr>
          <w:rFonts w:eastAsia="Times New Roman"/>
          <w:color w:val="000000"/>
          <w:sz w:val="21"/>
          <w:lang w:val="nl-NL"/>
        </w:rPr>
        <w:t xml:space="preserve">op </w:t>
      </w:r>
      <w:r w:rsidR="00282D81">
        <w:rPr>
          <w:rFonts w:eastAsia="Times New Roman"/>
          <w:color w:val="000000"/>
          <w:sz w:val="21"/>
          <w:lang w:val="nl-NL"/>
        </w:rPr>
        <w:t xml:space="preserve">tegen het oordeel </w:t>
      </w:r>
      <w:r w:rsidR="00282D81" w:rsidRPr="00EE6FA8">
        <w:rPr>
          <w:rFonts w:eastAsia="Times New Roman"/>
          <w:color w:val="000000"/>
          <w:sz w:val="21"/>
          <w:lang w:val="nl-NL"/>
        </w:rPr>
        <w:t xml:space="preserve">van de </w:t>
      </w:r>
      <w:r w:rsidR="00282D81">
        <w:rPr>
          <w:rFonts w:eastAsia="Times New Roman"/>
          <w:color w:val="000000"/>
          <w:sz w:val="21"/>
          <w:lang w:val="nl-NL"/>
        </w:rPr>
        <w:t xml:space="preserve">kantonrechter over </w:t>
      </w:r>
      <w:r w:rsidR="00282D81" w:rsidRPr="00EE6FA8">
        <w:rPr>
          <w:rFonts w:eastAsia="Times New Roman"/>
          <w:color w:val="000000"/>
          <w:sz w:val="21"/>
          <w:lang w:val="nl-NL"/>
        </w:rPr>
        <w:t xml:space="preserve">de </w:t>
      </w:r>
      <w:r w:rsidR="00282D81">
        <w:rPr>
          <w:rFonts w:eastAsia="Times New Roman"/>
          <w:color w:val="000000"/>
          <w:sz w:val="21"/>
          <w:lang w:val="nl-NL"/>
        </w:rPr>
        <w:t xml:space="preserve">vernietigbaarheid </w:t>
      </w:r>
      <w:r w:rsidR="00282D81" w:rsidRPr="00EE6FA8">
        <w:rPr>
          <w:rFonts w:eastAsia="Times New Roman"/>
          <w:color w:val="000000"/>
          <w:sz w:val="21"/>
          <w:lang w:val="nl-NL"/>
        </w:rPr>
        <w:t xml:space="preserve">van de </w:t>
      </w:r>
      <w:r w:rsidR="00282D81">
        <w:rPr>
          <w:rFonts w:eastAsia="Times New Roman"/>
          <w:color w:val="000000"/>
          <w:sz w:val="21"/>
          <w:lang w:val="nl-NL"/>
        </w:rPr>
        <w:t xml:space="preserve">algemene voorwaarden. Volgens </w:t>
      </w:r>
      <w:r w:rsidR="00EE6FA8">
        <w:rPr>
          <w:rFonts w:eastAsia="Times New Roman"/>
          <w:color w:val="000000"/>
          <w:sz w:val="21"/>
          <w:lang w:val="nl-NL"/>
        </w:rPr>
        <w:t>[hoofdaannemer]</w:t>
      </w:r>
      <w:r w:rsidR="00282D81">
        <w:rPr>
          <w:rFonts w:eastAsia="Times New Roman"/>
          <w:color w:val="000000"/>
          <w:sz w:val="21"/>
          <w:lang w:val="nl-NL"/>
        </w:rPr>
        <w:t xml:space="preserve"> heeft </w:t>
      </w:r>
      <w:r w:rsidR="00282D81" w:rsidRPr="00EE6FA8">
        <w:rPr>
          <w:rFonts w:eastAsia="Times New Roman"/>
          <w:color w:val="000000"/>
          <w:sz w:val="21"/>
          <w:lang w:val="nl-NL"/>
        </w:rPr>
        <w:t xml:space="preserve">de </w:t>
      </w:r>
      <w:r w:rsidR="00282D81">
        <w:rPr>
          <w:rFonts w:eastAsia="Times New Roman"/>
          <w:color w:val="000000"/>
          <w:sz w:val="21"/>
          <w:lang w:val="nl-NL"/>
        </w:rPr>
        <w:t xml:space="preserve">kantonrechter </w:t>
      </w:r>
      <w:r w:rsidR="00282D81" w:rsidRPr="00EE6FA8">
        <w:rPr>
          <w:rFonts w:eastAsia="Times New Roman"/>
          <w:color w:val="000000"/>
          <w:sz w:val="21"/>
          <w:lang w:val="nl-NL"/>
        </w:rPr>
        <w:t xml:space="preserve">te </w:t>
      </w:r>
      <w:r w:rsidR="00282D81">
        <w:rPr>
          <w:rFonts w:eastAsia="Times New Roman"/>
          <w:color w:val="000000"/>
          <w:sz w:val="21"/>
          <w:lang w:val="nl-NL"/>
        </w:rPr>
        <w:t xml:space="preserve">onrechte het </w:t>
      </w:r>
      <w:r w:rsidR="00282D81" w:rsidRPr="00EE6FA8">
        <w:rPr>
          <w:rFonts w:eastAsia="Times New Roman"/>
          <w:color w:val="000000"/>
          <w:sz w:val="21"/>
          <w:lang w:val="nl-NL"/>
        </w:rPr>
        <w:t xml:space="preserve">moment van </w:t>
      </w:r>
      <w:r w:rsidR="00282D81">
        <w:rPr>
          <w:rFonts w:eastAsia="Times New Roman"/>
          <w:color w:val="000000"/>
          <w:sz w:val="21"/>
          <w:lang w:val="nl-NL"/>
        </w:rPr>
        <w:t xml:space="preserve">het ongeval als uitgangspunt genomen voor </w:t>
      </w:r>
      <w:r w:rsidR="00282D81" w:rsidRPr="00EE6FA8">
        <w:rPr>
          <w:rFonts w:eastAsia="Times New Roman"/>
          <w:color w:val="000000"/>
          <w:sz w:val="21"/>
          <w:lang w:val="nl-NL"/>
        </w:rPr>
        <w:t xml:space="preserve">de </w:t>
      </w:r>
      <w:r w:rsidR="00282D81">
        <w:rPr>
          <w:rFonts w:eastAsia="Times New Roman"/>
          <w:color w:val="000000"/>
          <w:sz w:val="21"/>
          <w:lang w:val="nl-NL"/>
        </w:rPr>
        <w:t xml:space="preserve">vraag </w:t>
      </w:r>
      <w:r w:rsidR="00282D81" w:rsidRPr="00EE6FA8">
        <w:rPr>
          <w:rFonts w:eastAsia="Times New Roman"/>
          <w:color w:val="000000"/>
          <w:sz w:val="21"/>
          <w:lang w:val="nl-NL"/>
        </w:rPr>
        <w:t xml:space="preserve">of </w:t>
      </w:r>
      <w:r w:rsidR="00EE6FA8">
        <w:rPr>
          <w:rFonts w:eastAsia="Times New Roman"/>
          <w:color w:val="000000"/>
          <w:sz w:val="21"/>
          <w:lang w:val="nl-NL"/>
        </w:rPr>
        <w:t>[hoofdaannemer]</w:t>
      </w:r>
      <w:r w:rsidR="00282D81">
        <w:rPr>
          <w:rFonts w:eastAsia="Times New Roman"/>
          <w:color w:val="000000"/>
          <w:sz w:val="21"/>
          <w:lang w:val="nl-NL"/>
        </w:rPr>
        <w:t xml:space="preserve"> een beroep kan doen </w:t>
      </w:r>
      <w:r w:rsidR="00282D81" w:rsidRPr="00EE6FA8">
        <w:rPr>
          <w:rFonts w:eastAsia="Times New Roman"/>
          <w:color w:val="000000"/>
          <w:sz w:val="21"/>
          <w:lang w:val="nl-NL"/>
        </w:rPr>
        <w:t xml:space="preserve">op de </w:t>
      </w:r>
      <w:r w:rsidR="00282D81">
        <w:rPr>
          <w:rFonts w:eastAsia="Times New Roman"/>
          <w:color w:val="000000"/>
          <w:sz w:val="21"/>
          <w:lang w:val="nl-NL"/>
        </w:rPr>
        <w:t xml:space="preserve">artikelen 6:233 tot </w:t>
      </w:r>
      <w:r w:rsidR="00282D81" w:rsidRPr="00EE6FA8">
        <w:rPr>
          <w:rFonts w:eastAsia="Times New Roman"/>
          <w:color w:val="000000"/>
          <w:sz w:val="21"/>
          <w:lang w:val="nl-NL"/>
        </w:rPr>
        <w:t xml:space="preserve">en met </w:t>
      </w:r>
      <w:r w:rsidR="00282D81">
        <w:rPr>
          <w:rFonts w:eastAsia="Times New Roman"/>
          <w:color w:val="000000"/>
          <w:sz w:val="21"/>
          <w:lang w:val="nl-NL"/>
        </w:rPr>
        <w:t xml:space="preserve">6:235 BW. Volgens </w:t>
      </w:r>
      <w:r w:rsidR="00EE6FA8">
        <w:rPr>
          <w:rFonts w:eastAsia="Times New Roman"/>
          <w:color w:val="000000"/>
          <w:sz w:val="21"/>
          <w:lang w:val="nl-NL"/>
        </w:rPr>
        <w:t>[hoofdaannemer]</w:t>
      </w:r>
      <w:r w:rsidR="00282D81">
        <w:rPr>
          <w:rFonts w:eastAsia="Times New Roman"/>
          <w:color w:val="000000"/>
          <w:sz w:val="21"/>
          <w:lang w:val="nl-NL"/>
        </w:rPr>
        <w:t xml:space="preserve"> stond het haar vrij om </w:t>
      </w:r>
      <w:r w:rsidR="00282D81" w:rsidRPr="00EE6FA8">
        <w:rPr>
          <w:rFonts w:eastAsia="Times New Roman"/>
          <w:color w:val="000000"/>
          <w:sz w:val="21"/>
          <w:lang w:val="nl-NL"/>
        </w:rPr>
        <w:t xml:space="preserve">na </w:t>
      </w:r>
      <w:r w:rsidR="00282D81">
        <w:rPr>
          <w:rFonts w:eastAsia="Times New Roman"/>
          <w:color w:val="000000"/>
          <w:sz w:val="21"/>
          <w:lang w:val="nl-NL"/>
        </w:rPr>
        <w:t xml:space="preserve">1 januari 1993 een beroep </w:t>
      </w:r>
      <w:r w:rsidR="00282D81" w:rsidRPr="00EE6FA8">
        <w:rPr>
          <w:rFonts w:eastAsia="Times New Roman"/>
          <w:color w:val="000000"/>
          <w:sz w:val="21"/>
          <w:lang w:val="nl-NL"/>
        </w:rPr>
        <w:t xml:space="preserve">te </w:t>
      </w:r>
      <w:r w:rsidR="00282D81">
        <w:rPr>
          <w:rFonts w:eastAsia="Times New Roman"/>
          <w:color w:val="000000"/>
          <w:sz w:val="21"/>
          <w:lang w:val="nl-NL"/>
        </w:rPr>
        <w:t xml:space="preserve">doen </w:t>
      </w:r>
      <w:r w:rsidR="00282D81" w:rsidRPr="00EE6FA8">
        <w:rPr>
          <w:rFonts w:eastAsia="Times New Roman"/>
          <w:color w:val="000000"/>
          <w:sz w:val="21"/>
          <w:lang w:val="nl-NL"/>
        </w:rPr>
        <w:t xml:space="preserve">op de </w:t>
      </w:r>
      <w:r w:rsidR="00282D81">
        <w:rPr>
          <w:rFonts w:eastAsia="Times New Roman"/>
          <w:color w:val="000000"/>
          <w:sz w:val="21"/>
          <w:lang w:val="nl-NL"/>
        </w:rPr>
        <w:t xml:space="preserve">vernietigingsbepaling </w:t>
      </w:r>
      <w:r w:rsidR="00282D81" w:rsidRPr="00EE6FA8">
        <w:rPr>
          <w:rFonts w:eastAsia="Times New Roman"/>
          <w:color w:val="000000"/>
          <w:sz w:val="21"/>
          <w:lang w:val="nl-NL"/>
        </w:rPr>
        <w:t xml:space="preserve">en </w:t>
      </w:r>
      <w:r w:rsidR="00282D81">
        <w:rPr>
          <w:rFonts w:eastAsia="Times New Roman"/>
          <w:color w:val="000000"/>
          <w:sz w:val="21"/>
          <w:lang w:val="nl-NL"/>
        </w:rPr>
        <w:t>heeft zij da</w:t>
      </w:r>
      <w:r w:rsidR="00282D81">
        <w:rPr>
          <w:rFonts w:eastAsia="Times New Roman"/>
          <w:color w:val="000000"/>
          <w:sz w:val="21"/>
          <w:lang w:val="nl-NL"/>
        </w:rPr>
        <w:t xml:space="preserve">t ook gedaan. </w:t>
      </w:r>
      <w:r w:rsidR="00282D81" w:rsidRPr="00EE6FA8">
        <w:rPr>
          <w:rFonts w:eastAsia="Times New Roman"/>
          <w:color w:val="000000"/>
          <w:sz w:val="21"/>
          <w:lang w:val="nl-NL"/>
        </w:rPr>
        <w:t xml:space="preserve">De grief </w:t>
      </w:r>
      <w:r w:rsidR="00282D81">
        <w:rPr>
          <w:rFonts w:eastAsia="Times New Roman"/>
          <w:color w:val="000000"/>
          <w:sz w:val="21"/>
          <w:lang w:val="nl-NL"/>
        </w:rPr>
        <w:t xml:space="preserve">is vergeefs voorgedragen, reeds omdat </w:t>
      </w:r>
      <w:r w:rsidR="00282D81" w:rsidRPr="00EE6FA8">
        <w:rPr>
          <w:rFonts w:eastAsia="Times New Roman"/>
          <w:color w:val="000000"/>
          <w:sz w:val="21"/>
          <w:lang w:val="nl-NL"/>
        </w:rPr>
        <w:t xml:space="preserve">in </w:t>
      </w:r>
      <w:r w:rsidR="00282D81">
        <w:rPr>
          <w:rFonts w:eastAsia="Times New Roman"/>
          <w:color w:val="000000"/>
          <w:sz w:val="21"/>
          <w:lang w:val="nl-NL"/>
        </w:rPr>
        <w:t xml:space="preserve">het tweede lid </w:t>
      </w:r>
      <w:r w:rsidR="00282D81" w:rsidRPr="00EE6FA8">
        <w:rPr>
          <w:rFonts w:eastAsia="Times New Roman"/>
          <w:color w:val="000000"/>
          <w:sz w:val="21"/>
          <w:lang w:val="nl-NL"/>
        </w:rPr>
        <w:t xml:space="preserve">van </w:t>
      </w:r>
      <w:r w:rsidR="00282D81">
        <w:rPr>
          <w:rFonts w:eastAsia="Times New Roman"/>
          <w:color w:val="000000"/>
          <w:sz w:val="21"/>
          <w:lang w:val="nl-NL"/>
        </w:rPr>
        <w:t xml:space="preserve">artikel 191 </w:t>
      </w:r>
      <w:r w:rsidR="00282D81" w:rsidRPr="00EE6FA8">
        <w:rPr>
          <w:rFonts w:eastAsia="Times New Roman"/>
          <w:color w:val="000000"/>
          <w:sz w:val="21"/>
          <w:lang w:val="nl-NL"/>
        </w:rPr>
        <w:t xml:space="preserve">van de </w:t>
      </w:r>
      <w:r w:rsidR="00282D81">
        <w:rPr>
          <w:rFonts w:eastAsia="Times New Roman"/>
          <w:color w:val="000000"/>
          <w:sz w:val="21"/>
          <w:lang w:val="nl-NL"/>
        </w:rPr>
        <w:t xml:space="preserve">overgangswet nieuw Burgerlijk Wetboek is bepaald dat een </w:t>
      </w:r>
      <w:r w:rsidR="00282D81" w:rsidRPr="00EE6FA8">
        <w:rPr>
          <w:rFonts w:eastAsia="Times New Roman"/>
          <w:color w:val="000000"/>
          <w:sz w:val="21"/>
          <w:lang w:val="nl-NL"/>
        </w:rPr>
        <w:t xml:space="preserve">na </w:t>
      </w:r>
      <w:r w:rsidR="00282D81">
        <w:rPr>
          <w:rFonts w:eastAsia="Times New Roman"/>
          <w:color w:val="000000"/>
          <w:sz w:val="21"/>
          <w:lang w:val="nl-NL"/>
        </w:rPr>
        <w:t xml:space="preserve">1 januari 1993 gedaan beroep </w:t>
      </w:r>
      <w:r w:rsidR="00282D81" w:rsidRPr="00EE6FA8">
        <w:rPr>
          <w:rFonts w:eastAsia="Times New Roman"/>
          <w:color w:val="000000"/>
          <w:sz w:val="21"/>
          <w:lang w:val="nl-NL"/>
        </w:rPr>
        <w:t xml:space="preserve">op </w:t>
      </w:r>
      <w:r w:rsidR="00282D81">
        <w:rPr>
          <w:rFonts w:eastAsia="Times New Roman"/>
          <w:color w:val="000000"/>
          <w:sz w:val="21"/>
          <w:lang w:val="nl-NL"/>
        </w:rPr>
        <w:t xml:space="preserve">vernietiging geen werking heeft </w:t>
      </w:r>
      <w:r w:rsidR="00282D81" w:rsidRPr="00EE6FA8">
        <w:rPr>
          <w:rFonts w:eastAsia="Times New Roman"/>
          <w:color w:val="000000"/>
          <w:sz w:val="21"/>
          <w:lang w:val="nl-NL"/>
        </w:rPr>
        <w:t xml:space="preserve">met </w:t>
      </w:r>
      <w:r w:rsidR="00282D81">
        <w:rPr>
          <w:rFonts w:eastAsia="Times New Roman"/>
          <w:color w:val="000000"/>
          <w:sz w:val="21"/>
          <w:lang w:val="nl-NL"/>
        </w:rPr>
        <w:t>betrekking tot het tijdvak</w:t>
      </w:r>
      <w:r w:rsidR="00282D81">
        <w:rPr>
          <w:rFonts w:eastAsia="Times New Roman"/>
          <w:color w:val="000000"/>
          <w:sz w:val="21"/>
          <w:lang w:val="nl-NL"/>
        </w:rPr>
        <w:t xml:space="preserve"> voor </w:t>
      </w:r>
      <w:r w:rsidR="00282D81" w:rsidRPr="00EE6FA8">
        <w:rPr>
          <w:rFonts w:eastAsia="Times New Roman"/>
          <w:color w:val="000000"/>
          <w:sz w:val="21"/>
          <w:lang w:val="nl-NL"/>
        </w:rPr>
        <w:t xml:space="preserve">die </w:t>
      </w:r>
      <w:r w:rsidR="00282D81">
        <w:rPr>
          <w:rFonts w:eastAsia="Times New Roman"/>
          <w:color w:val="000000"/>
          <w:sz w:val="21"/>
          <w:lang w:val="nl-NL"/>
        </w:rPr>
        <w:t>datum.</w:t>
      </w:r>
    </w:p>
    <w:p w:rsidR="00E6479E" w:rsidRDefault="00282D81">
      <w:pPr>
        <w:spacing w:before="253" w:line="254" w:lineRule="exact"/>
        <w:ind w:right="72"/>
        <w:textAlignment w:val="baseline"/>
        <w:rPr>
          <w:rFonts w:eastAsia="Times New Roman"/>
          <w:color w:val="000000"/>
          <w:sz w:val="21"/>
          <w:lang w:val="nl-NL"/>
        </w:rPr>
      </w:pPr>
      <w:r>
        <w:rPr>
          <w:rFonts w:eastAsia="Times New Roman"/>
          <w:color w:val="000000"/>
          <w:sz w:val="21"/>
          <w:lang w:val="nl-NL"/>
        </w:rPr>
        <w:t xml:space="preserve">4.33 </w:t>
      </w:r>
      <w:r w:rsidRPr="00EE6FA8">
        <w:rPr>
          <w:rFonts w:eastAsia="Times New Roman"/>
          <w:color w:val="000000"/>
          <w:sz w:val="21"/>
          <w:lang w:val="nl-NL"/>
        </w:rPr>
        <w:t xml:space="preserve">In grief D </w:t>
      </w:r>
      <w:r>
        <w:rPr>
          <w:rFonts w:eastAsia="Times New Roman"/>
          <w:color w:val="000000"/>
          <w:sz w:val="21"/>
          <w:lang w:val="nl-NL"/>
        </w:rPr>
        <w:t xml:space="preserve">betoogt </w:t>
      </w:r>
      <w:r w:rsidR="00EE6FA8">
        <w:rPr>
          <w:rFonts w:eastAsia="Times New Roman"/>
          <w:color w:val="000000"/>
          <w:sz w:val="21"/>
          <w:lang w:val="nl-NL"/>
        </w:rPr>
        <w:t>[hoofdaannemer]</w:t>
      </w:r>
      <w:r>
        <w:rPr>
          <w:rFonts w:eastAsia="Times New Roman"/>
          <w:color w:val="000000"/>
          <w:sz w:val="21"/>
          <w:lang w:val="nl-NL"/>
        </w:rPr>
        <w:t xml:space="preserve"> dat </w:t>
      </w:r>
      <w:r w:rsidRPr="00EE6FA8">
        <w:rPr>
          <w:rFonts w:eastAsia="Times New Roman"/>
          <w:color w:val="000000"/>
          <w:sz w:val="21"/>
          <w:lang w:val="nl-NL"/>
        </w:rPr>
        <w:t xml:space="preserve">de </w:t>
      </w:r>
      <w:r>
        <w:rPr>
          <w:rFonts w:eastAsia="Times New Roman"/>
          <w:color w:val="000000"/>
          <w:sz w:val="21"/>
          <w:lang w:val="nl-NL"/>
        </w:rPr>
        <w:t xml:space="preserve">erven </w:t>
      </w:r>
      <w:r w:rsidR="00EE6FA8">
        <w:rPr>
          <w:rFonts w:eastAsia="Times New Roman"/>
          <w:color w:val="000000"/>
          <w:sz w:val="21"/>
          <w:lang w:val="nl-NL"/>
        </w:rPr>
        <w:t>[overledene A]</w:t>
      </w:r>
      <w:r>
        <w:rPr>
          <w:rFonts w:eastAsia="Times New Roman"/>
          <w:color w:val="000000"/>
          <w:sz w:val="21"/>
          <w:lang w:val="nl-NL"/>
        </w:rPr>
        <w:t xml:space="preserve"> </w:t>
      </w:r>
      <w:r w:rsidRPr="00EE6FA8">
        <w:rPr>
          <w:rFonts w:eastAsia="Times New Roman"/>
          <w:color w:val="000000"/>
          <w:sz w:val="21"/>
          <w:lang w:val="nl-NL"/>
        </w:rPr>
        <w:t xml:space="preserve">en </w:t>
      </w:r>
      <w:r w:rsidR="00EE6FA8">
        <w:rPr>
          <w:rFonts w:eastAsia="Times New Roman"/>
          <w:color w:val="000000"/>
          <w:sz w:val="21"/>
          <w:lang w:val="nl-NL"/>
        </w:rPr>
        <w:t>[overledene B]</w:t>
      </w:r>
      <w:r>
        <w:rPr>
          <w:rFonts w:eastAsia="Times New Roman"/>
          <w:color w:val="000000"/>
          <w:sz w:val="21"/>
          <w:lang w:val="nl-NL"/>
        </w:rPr>
        <w:t xml:space="preserve">niet zijn </w:t>
      </w:r>
      <w:r w:rsidRPr="00EE6FA8">
        <w:rPr>
          <w:rFonts w:eastAsia="Times New Roman"/>
          <w:color w:val="000000"/>
          <w:sz w:val="21"/>
          <w:lang w:val="nl-NL"/>
        </w:rPr>
        <w:t xml:space="preserve">te </w:t>
      </w:r>
      <w:r>
        <w:rPr>
          <w:rFonts w:eastAsia="Times New Roman"/>
          <w:color w:val="000000"/>
          <w:sz w:val="21"/>
          <w:lang w:val="nl-NL"/>
        </w:rPr>
        <w:t xml:space="preserve">beschouwen als "anderen" </w:t>
      </w:r>
      <w:r w:rsidRPr="00EE6FA8">
        <w:rPr>
          <w:rFonts w:eastAsia="Times New Roman"/>
          <w:color w:val="000000"/>
          <w:sz w:val="21"/>
          <w:lang w:val="nl-NL"/>
        </w:rPr>
        <w:t xml:space="preserve">in de </w:t>
      </w:r>
      <w:r>
        <w:rPr>
          <w:rFonts w:eastAsia="Times New Roman"/>
          <w:color w:val="000000"/>
          <w:sz w:val="21"/>
          <w:lang w:val="nl-NL"/>
        </w:rPr>
        <w:t xml:space="preserve">zin </w:t>
      </w:r>
      <w:r w:rsidRPr="00EE6FA8">
        <w:rPr>
          <w:rFonts w:eastAsia="Times New Roman"/>
          <w:color w:val="000000"/>
          <w:sz w:val="21"/>
          <w:lang w:val="nl-NL"/>
        </w:rPr>
        <w:t xml:space="preserve">van </w:t>
      </w:r>
      <w:r>
        <w:rPr>
          <w:rFonts w:eastAsia="Times New Roman"/>
          <w:color w:val="000000"/>
          <w:sz w:val="21"/>
          <w:lang w:val="nl-NL"/>
        </w:rPr>
        <w:t xml:space="preserve">artikel 8.5 </w:t>
      </w:r>
      <w:r w:rsidRPr="00EE6FA8">
        <w:rPr>
          <w:rFonts w:eastAsia="Times New Roman"/>
          <w:color w:val="000000"/>
          <w:sz w:val="21"/>
          <w:lang w:val="nl-NL"/>
        </w:rPr>
        <w:t xml:space="preserve">van de </w:t>
      </w:r>
      <w:r>
        <w:rPr>
          <w:rFonts w:eastAsia="Times New Roman"/>
          <w:color w:val="000000"/>
          <w:sz w:val="21"/>
          <w:lang w:val="nl-NL"/>
        </w:rPr>
        <w:t xml:space="preserve">algemene voorwaarden </w:t>
      </w:r>
      <w:r w:rsidRPr="00EE6FA8">
        <w:rPr>
          <w:rFonts w:eastAsia="Times New Roman"/>
          <w:color w:val="000000"/>
          <w:sz w:val="21"/>
          <w:lang w:val="nl-NL"/>
        </w:rPr>
        <w:t xml:space="preserve">van </w:t>
      </w:r>
      <w:r w:rsidR="00EE6FA8">
        <w:rPr>
          <w:rFonts w:eastAsia="Times New Roman"/>
          <w:color w:val="000000"/>
          <w:sz w:val="21"/>
          <w:lang w:val="nl-NL"/>
        </w:rPr>
        <w:t>[onderaannemer]</w:t>
      </w:r>
      <w:r w:rsidRPr="00EE6FA8">
        <w:rPr>
          <w:rFonts w:eastAsia="Times New Roman"/>
          <w:color w:val="000000"/>
          <w:sz w:val="21"/>
          <w:lang w:val="nl-NL"/>
        </w:rPr>
        <w:t xml:space="preserve">, nu </w:t>
      </w:r>
      <w:r w:rsidR="00EE6FA8">
        <w:rPr>
          <w:rFonts w:eastAsia="Times New Roman"/>
          <w:color w:val="000000"/>
          <w:sz w:val="21"/>
          <w:lang w:val="nl-NL"/>
        </w:rPr>
        <w:t>[onderaannemer]</w:t>
      </w:r>
      <w:r w:rsidRPr="00EE6FA8">
        <w:rPr>
          <w:rFonts w:eastAsia="Times New Roman"/>
          <w:color w:val="000000"/>
          <w:sz w:val="21"/>
          <w:lang w:val="nl-NL"/>
        </w:rPr>
        <w:t xml:space="preserve"> </w:t>
      </w:r>
      <w:r>
        <w:rPr>
          <w:rFonts w:eastAsia="Times New Roman"/>
          <w:color w:val="000000"/>
          <w:sz w:val="21"/>
          <w:lang w:val="nl-NL"/>
        </w:rPr>
        <w:t xml:space="preserve">materieel als werkgeefster </w:t>
      </w:r>
      <w:r w:rsidRPr="00EE6FA8">
        <w:rPr>
          <w:rFonts w:eastAsia="Times New Roman"/>
          <w:color w:val="000000"/>
          <w:sz w:val="21"/>
          <w:lang w:val="nl-NL"/>
        </w:rPr>
        <w:t xml:space="preserve">van </w:t>
      </w:r>
      <w:r w:rsidR="00EE6FA8">
        <w:rPr>
          <w:rFonts w:eastAsia="Times New Roman"/>
          <w:color w:val="000000"/>
          <w:sz w:val="21"/>
          <w:lang w:val="nl-NL"/>
        </w:rPr>
        <w:t>[overledene A]</w:t>
      </w:r>
      <w:r>
        <w:rPr>
          <w:rFonts w:eastAsia="Times New Roman"/>
          <w:color w:val="000000"/>
          <w:sz w:val="21"/>
          <w:lang w:val="nl-NL"/>
        </w:rPr>
        <w:t xml:space="preserve"> </w:t>
      </w:r>
      <w:r w:rsidRPr="00EE6FA8">
        <w:rPr>
          <w:rFonts w:eastAsia="Times New Roman"/>
          <w:color w:val="000000"/>
          <w:sz w:val="21"/>
          <w:lang w:val="nl-NL"/>
        </w:rPr>
        <w:t xml:space="preserve">en </w:t>
      </w:r>
      <w:r w:rsidR="00EE6FA8">
        <w:rPr>
          <w:rFonts w:eastAsia="Times New Roman"/>
          <w:color w:val="000000"/>
          <w:sz w:val="21"/>
          <w:lang w:val="nl-NL"/>
        </w:rPr>
        <w:t>[overledene B]</w:t>
      </w:r>
      <w:r>
        <w:rPr>
          <w:rFonts w:eastAsia="Times New Roman"/>
          <w:color w:val="000000"/>
          <w:sz w:val="21"/>
          <w:lang w:val="nl-NL"/>
        </w:rPr>
        <w:t xml:space="preserve">moet worden beschouwd. Ook deze </w:t>
      </w:r>
      <w:r w:rsidRPr="00EE6FA8">
        <w:rPr>
          <w:rFonts w:eastAsia="Times New Roman"/>
          <w:color w:val="000000"/>
          <w:sz w:val="21"/>
          <w:lang w:val="nl-NL"/>
        </w:rPr>
        <w:t xml:space="preserve">grief </w:t>
      </w:r>
      <w:r>
        <w:rPr>
          <w:rFonts w:eastAsia="Times New Roman"/>
          <w:color w:val="000000"/>
          <w:sz w:val="21"/>
          <w:lang w:val="nl-NL"/>
        </w:rPr>
        <w:t xml:space="preserve">faalt. </w:t>
      </w:r>
      <w:r w:rsidR="00EE6FA8">
        <w:rPr>
          <w:rFonts w:eastAsia="Times New Roman"/>
          <w:color w:val="000000"/>
          <w:sz w:val="21"/>
          <w:lang w:val="nl-NL"/>
        </w:rPr>
        <w:t>[overledene A]</w:t>
      </w:r>
      <w:r>
        <w:rPr>
          <w:rFonts w:eastAsia="Times New Roman"/>
          <w:color w:val="000000"/>
          <w:sz w:val="21"/>
          <w:lang w:val="nl-NL"/>
        </w:rPr>
        <w:t xml:space="preserve"> </w:t>
      </w:r>
      <w:r w:rsidRPr="00EE6FA8">
        <w:rPr>
          <w:rFonts w:eastAsia="Times New Roman"/>
          <w:color w:val="000000"/>
          <w:sz w:val="21"/>
          <w:lang w:val="nl-NL"/>
        </w:rPr>
        <w:t xml:space="preserve">en </w:t>
      </w:r>
      <w:r w:rsidR="00EE6FA8">
        <w:rPr>
          <w:rFonts w:eastAsia="Times New Roman"/>
          <w:color w:val="000000"/>
          <w:sz w:val="21"/>
          <w:lang w:val="nl-NL"/>
        </w:rPr>
        <w:t>[overledene B]</w:t>
      </w:r>
      <w:r>
        <w:rPr>
          <w:rFonts w:eastAsia="Times New Roman"/>
          <w:color w:val="000000"/>
          <w:sz w:val="21"/>
          <w:lang w:val="nl-NL"/>
        </w:rPr>
        <w:t xml:space="preserve">waren </w:t>
      </w:r>
      <w:r w:rsidRPr="00EE6FA8">
        <w:rPr>
          <w:rFonts w:eastAsia="Times New Roman"/>
          <w:color w:val="000000"/>
          <w:sz w:val="21"/>
          <w:lang w:val="nl-NL"/>
        </w:rPr>
        <w:t xml:space="preserve">in </w:t>
      </w:r>
      <w:r>
        <w:rPr>
          <w:rFonts w:eastAsia="Times New Roman"/>
          <w:color w:val="000000"/>
          <w:sz w:val="21"/>
          <w:lang w:val="nl-NL"/>
        </w:rPr>
        <w:t xml:space="preserve">dienst </w:t>
      </w:r>
      <w:r w:rsidRPr="00EE6FA8">
        <w:rPr>
          <w:rFonts w:eastAsia="Times New Roman"/>
          <w:color w:val="000000"/>
          <w:sz w:val="21"/>
          <w:lang w:val="nl-NL"/>
        </w:rPr>
        <w:t xml:space="preserve">van </w:t>
      </w:r>
      <w:r w:rsidR="00EE6FA8">
        <w:rPr>
          <w:rFonts w:eastAsia="Times New Roman"/>
          <w:color w:val="000000"/>
          <w:sz w:val="21"/>
          <w:lang w:val="nl-NL"/>
        </w:rPr>
        <w:t>[Belgische werkgever]</w:t>
      </w:r>
      <w:r>
        <w:rPr>
          <w:rFonts w:eastAsia="Times New Roman"/>
          <w:color w:val="000000"/>
          <w:sz w:val="21"/>
          <w:lang w:val="nl-NL"/>
        </w:rPr>
        <w:t xml:space="preserve"> N.V. </w:t>
      </w:r>
      <w:r w:rsidRPr="00EE6FA8">
        <w:rPr>
          <w:rFonts w:eastAsia="Times New Roman"/>
          <w:color w:val="000000"/>
          <w:sz w:val="21"/>
          <w:lang w:val="nl-NL"/>
        </w:rPr>
        <w:t xml:space="preserve">en </w:t>
      </w:r>
      <w:r>
        <w:rPr>
          <w:rFonts w:eastAsia="Times New Roman"/>
          <w:color w:val="000000"/>
          <w:sz w:val="21"/>
          <w:lang w:val="nl-NL"/>
        </w:rPr>
        <w:t xml:space="preserve">niet </w:t>
      </w:r>
      <w:r w:rsidRPr="00EE6FA8">
        <w:rPr>
          <w:rFonts w:eastAsia="Times New Roman"/>
          <w:color w:val="000000"/>
          <w:sz w:val="21"/>
          <w:lang w:val="nl-NL"/>
        </w:rPr>
        <w:t xml:space="preserve">van </w:t>
      </w:r>
      <w:r w:rsidR="00EE6FA8">
        <w:rPr>
          <w:rFonts w:eastAsia="Times New Roman"/>
          <w:color w:val="000000"/>
          <w:sz w:val="21"/>
          <w:lang w:val="nl-NL"/>
        </w:rPr>
        <w:t>[onderaannemer]</w:t>
      </w:r>
      <w:r w:rsidRPr="00EE6FA8">
        <w:rPr>
          <w:rFonts w:eastAsia="Times New Roman"/>
          <w:color w:val="000000"/>
          <w:sz w:val="21"/>
          <w:lang w:val="nl-NL"/>
        </w:rPr>
        <w:t xml:space="preserve">. De </w:t>
      </w:r>
      <w:r>
        <w:rPr>
          <w:rFonts w:eastAsia="Times New Roman"/>
          <w:color w:val="000000"/>
          <w:sz w:val="21"/>
          <w:lang w:val="nl-NL"/>
        </w:rPr>
        <w:t xml:space="preserve">omstandigheid dat </w:t>
      </w:r>
      <w:r w:rsidR="00EE6FA8">
        <w:rPr>
          <w:rFonts w:eastAsia="Times New Roman"/>
          <w:color w:val="000000"/>
          <w:sz w:val="21"/>
          <w:lang w:val="nl-NL"/>
        </w:rPr>
        <w:t>[Belgische werkgever]</w:t>
      </w:r>
      <w:r>
        <w:rPr>
          <w:rFonts w:eastAsia="Times New Roman"/>
          <w:color w:val="000000"/>
          <w:sz w:val="21"/>
          <w:lang w:val="nl-NL"/>
        </w:rPr>
        <w:t xml:space="preserve"> haar werknemers voor </w:t>
      </w:r>
      <w:r w:rsidRPr="00EE6FA8">
        <w:rPr>
          <w:rFonts w:eastAsia="Times New Roman"/>
          <w:color w:val="000000"/>
          <w:sz w:val="21"/>
          <w:lang w:val="nl-NL"/>
        </w:rPr>
        <w:t xml:space="preserve">dit </w:t>
      </w:r>
      <w:r>
        <w:rPr>
          <w:rFonts w:eastAsia="Times New Roman"/>
          <w:color w:val="000000"/>
          <w:sz w:val="21"/>
          <w:lang w:val="nl-NL"/>
        </w:rPr>
        <w:t xml:space="preserve">werk aan </w:t>
      </w:r>
      <w:r w:rsidR="00EE6FA8">
        <w:rPr>
          <w:rFonts w:eastAsia="Times New Roman"/>
          <w:color w:val="000000"/>
          <w:sz w:val="21"/>
          <w:lang w:val="nl-NL"/>
        </w:rPr>
        <w:t>[onderaannemer]</w:t>
      </w:r>
      <w:r w:rsidRPr="00EE6FA8">
        <w:rPr>
          <w:rFonts w:eastAsia="Times New Roman"/>
          <w:color w:val="000000"/>
          <w:sz w:val="21"/>
          <w:lang w:val="nl-NL"/>
        </w:rPr>
        <w:t xml:space="preserve"> ter </w:t>
      </w:r>
      <w:r>
        <w:rPr>
          <w:rFonts w:eastAsia="Times New Roman"/>
          <w:color w:val="000000"/>
          <w:sz w:val="21"/>
          <w:lang w:val="nl-NL"/>
        </w:rPr>
        <w:t xml:space="preserve">beschikking had gesteld, maakt </w:t>
      </w:r>
      <w:r w:rsidRPr="00EE6FA8">
        <w:rPr>
          <w:rFonts w:eastAsia="Times New Roman"/>
          <w:color w:val="000000"/>
          <w:sz w:val="21"/>
          <w:lang w:val="nl-NL"/>
        </w:rPr>
        <w:t xml:space="preserve">dit </w:t>
      </w:r>
      <w:r>
        <w:rPr>
          <w:rFonts w:eastAsia="Times New Roman"/>
          <w:color w:val="000000"/>
          <w:sz w:val="21"/>
          <w:lang w:val="nl-NL"/>
        </w:rPr>
        <w:t xml:space="preserve">niet anders. Datzelfde geldt voor </w:t>
      </w:r>
      <w:r w:rsidRPr="00EE6FA8">
        <w:rPr>
          <w:rFonts w:eastAsia="Times New Roman"/>
          <w:color w:val="000000"/>
          <w:sz w:val="21"/>
          <w:lang w:val="nl-NL"/>
        </w:rPr>
        <w:t xml:space="preserve">de </w:t>
      </w:r>
      <w:r>
        <w:rPr>
          <w:rFonts w:eastAsia="Times New Roman"/>
          <w:color w:val="000000"/>
          <w:sz w:val="21"/>
          <w:lang w:val="nl-NL"/>
        </w:rPr>
        <w:t xml:space="preserve">omstandigheid dat </w:t>
      </w:r>
      <w:r w:rsidR="00EE6FA8">
        <w:rPr>
          <w:rFonts w:eastAsia="Times New Roman"/>
          <w:color w:val="000000"/>
          <w:sz w:val="21"/>
          <w:lang w:val="nl-NL"/>
        </w:rPr>
        <w:t>[onderaannemer]</w:t>
      </w:r>
      <w:r w:rsidRPr="00EE6FA8">
        <w:rPr>
          <w:rFonts w:eastAsia="Times New Roman"/>
          <w:color w:val="000000"/>
          <w:sz w:val="21"/>
          <w:lang w:val="nl-NL"/>
        </w:rPr>
        <w:t xml:space="preserve"> en </w:t>
      </w:r>
      <w:r w:rsidR="00EE6FA8">
        <w:rPr>
          <w:rFonts w:eastAsia="Times New Roman"/>
          <w:color w:val="000000"/>
          <w:sz w:val="21"/>
          <w:lang w:val="nl-NL"/>
        </w:rPr>
        <w:t>[Belgische werkgever]</w:t>
      </w:r>
      <w:r>
        <w:rPr>
          <w:rFonts w:eastAsia="Times New Roman"/>
          <w:color w:val="000000"/>
          <w:sz w:val="21"/>
          <w:lang w:val="nl-NL"/>
        </w:rPr>
        <w:t xml:space="preserve"> N.V. zustervennootschappen zijn. </w:t>
      </w:r>
      <w:r w:rsidRPr="00EE6FA8">
        <w:rPr>
          <w:rFonts w:eastAsia="Times New Roman"/>
          <w:color w:val="000000"/>
          <w:sz w:val="21"/>
          <w:lang w:val="nl-NL"/>
        </w:rPr>
        <w:t xml:space="preserve">(De </w:t>
      </w:r>
      <w:r>
        <w:rPr>
          <w:rFonts w:eastAsia="Times New Roman"/>
          <w:color w:val="000000"/>
          <w:sz w:val="21"/>
          <w:lang w:val="nl-NL"/>
        </w:rPr>
        <w:t xml:space="preserve">erven) </w:t>
      </w:r>
      <w:r w:rsidR="00EE6FA8">
        <w:rPr>
          <w:rFonts w:eastAsia="Times New Roman"/>
          <w:color w:val="000000"/>
          <w:sz w:val="21"/>
          <w:lang w:val="nl-NL"/>
        </w:rPr>
        <w:t>[overledene A]</w:t>
      </w:r>
      <w:r>
        <w:rPr>
          <w:rFonts w:eastAsia="Times New Roman"/>
          <w:color w:val="000000"/>
          <w:sz w:val="21"/>
          <w:lang w:val="nl-NL"/>
        </w:rPr>
        <w:t xml:space="preserve"> </w:t>
      </w:r>
      <w:r w:rsidRPr="00EE6FA8">
        <w:rPr>
          <w:rFonts w:eastAsia="Times New Roman"/>
          <w:color w:val="000000"/>
          <w:sz w:val="21"/>
          <w:lang w:val="nl-NL"/>
        </w:rPr>
        <w:t xml:space="preserve">en </w:t>
      </w:r>
      <w:r w:rsidR="00EE6FA8">
        <w:rPr>
          <w:rFonts w:eastAsia="Times New Roman"/>
          <w:color w:val="000000"/>
          <w:sz w:val="21"/>
          <w:lang w:val="nl-NL"/>
        </w:rPr>
        <w:t>[overledene B]</w:t>
      </w:r>
      <w:r w:rsidRPr="00EE6FA8">
        <w:rPr>
          <w:rFonts w:eastAsia="Times New Roman"/>
          <w:color w:val="000000"/>
          <w:sz w:val="21"/>
          <w:lang w:val="nl-NL"/>
        </w:rPr>
        <w:t xml:space="preserve">en </w:t>
      </w:r>
      <w:r>
        <w:rPr>
          <w:rFonts w:eastAsia="Times New Roman"/>
          <w:color w:val="000000"/>
          <w:sz w:val="21"/>
          <w:lang w:val="nl-NL"/>
        </w:rPr>
        <w:t xml:space="preserve">derhalve ook </w:t>
      </w:r>
      <w:r w:rsidR="00EE6FA8">
        <w:rPr>
          <w:rFonts w:eastAsia="Times New Roman"/>
          <w:color w:val="000000"/>
          <w:sz w:val="21"/>
          <w:lang w:val="nl-NL"/>
        </w:rPr>
        <w:t>[Belgische sociale verzekeraar]</w:t>
      </w:r>
      <w:r>
        <w:rPr>
          <w:rFonts w:eastAsia="Times New Roman"/>
          <w:color w:val="000000"/>
          <w:sz w:val="21"/>
          <w:lang w:val="nl-NL"/>
        </w:rPr>
        <w:t xml:space="preserve"> zijn </w:t>
      </w:r>
      <w:r w:rsidRPr="00EE6FA8">
        <w:rPr>
          <w:rFonts w:eastAsia="Times New Roman"/>
          <w:color w:val="000000"/>
          <w:sz w:val="21"/>
          <w:lang w:val="nl-NL"/>
        </w:rPr>
        <w:t xml:space="preserve">dan </w:t>
      </w:r>
      <w:r>
        <w:rPr>
          <w:rFonts w:eastAsia="Times New Roman"/>
          <w:color w:val="000000"/>
          <w:sz w:val="21"/>
          <w:lang w:val="nl-NL"/>
        </w:rPr>
        <w:t xml:space="preserve">ook naar het oordeel </w:t>
      </w:r>
      <w:r w:rsidRPr="00EE6FA8">
        <w:rPr>
          <w:rFonts w:eastAsia="Times New Roman"/>
          <w:color w:val="000000"/>
          <w:sz w:val="21"/>
          <w:lang w:val="nl-NL"/>
        </w:rPr>
        <w:t xml:space="preserve">van </w:t>
      </w:r>
      <w:r>
        <w:rPr>
          <w:rFonts w:eastAsia="Times New Roman"/>
          <w:color w:val="000000"/>
          <w:sz w:val="21"/>
          <w:lang w:val="nl-NL"/>
        </w:rPr>
        <w:t xml:space="preserve">het hof </w:t>
      </w:r>
      <w:r w:rsidRPr="00EE6FA8">
        <w:rPr>
          <w:rFonts w:eastAsia="Times New Roman"/>
          <w:color w:val="000000"/>
          <w:sz w:val="21"/>
          <w:lang w:val="nl-NL"/>
        </w:rPr>
        <w:t xml:space="preserve">te </w:t>
      </w:r>
      <w:r>
        <w:rPr>
          <w:rFonts w:eastAsia="Times New Roman"/>
          <w:color w:val="000000"/>
          <w:sz w:val="21"/>
          <w:lang w:val="nl-NL"/>
        </w:rPr>
        <w:t xml:space="preserve">beschouwen als "anderen" </w:t>
      </w:r>
      <w:r w:rsidRPr="00EE6FA8">
        <w:rPr>
          <w:rFonts w:eastAsia="Times New Roman"/>
          <w:color w:val="000000"/>
          <w:sz w:val="21"/>
          <w:lang w:val="nl-NL"/>
        </w:rPr>
        <w:t xml:space="preserve">in de </w:t>
      </w:r>
      <w:r>
        <w:rPr>
          <w:rFonts w:eastAsia="Times New Roman"/>
          <w:color w:val="000000"/>
          <w:sz w:val="21"/>
          <w:lang w:val="nl-NL"/>
        </w:rPr>
        <w:t xml:space="preserve">zin </w:t>
      </w:r>
      <w:r w:rsidRPr="00EE6FA8">
        <w:rPr>
          <w:rFonts w:eastAsia="Times New Roman"/>
          <w:color w:val="000000"/>
          <w:sz w:val="21"/>
          <w:lang w:val="nl-NL"/>
        </w:rPr>
        <w:t>v</w:t>
      </w:r>
      <w:r w:rsidRPr="00EE6FA8">
        <w:rPr>
          <w:rFonts w:eastAsia="Times New Roman"/>
          <w:color w:val="000000"/>
          <w:sz w:val="21"/>
          <w:lang w:val="nl-NL"/>
        </w:rPr>
        <w:t xml:space="preserve">an </w:t>
      </w:r>
      <w:r>
        <w:rPr>
          <w:rFonts w:eastAsia="Times New Roman"/>
          <w:color w:val="000000"/>
          <w:sz w:val="21"/>
          <w:lang w:val="nl-NL"/>
        </w:rPr>
        <w:t>voormeld artikel 8.5.</w:t>
      </w:r>
    </w:p>
    <w:p w:rsidR="00E6479E" w:rsidRDefault="00282D81">
      <w:pPr>
        <w:spacing w:before="248" w:line="256" w:lineRule="exact"/>
        <w:ind w:right="288"/>
        <w:textAlignment w:val="baseline"/>
        <w:rPr>
          <w:rFonts w:eastAsia="Times New Roman"/>
          <w:color w:val="000000"/>
          <w:sz w:val="21"/>
          <w:lang w:val="nl-NL"/>
        </w:rPr>
      </w:pPr>
      <w:r>
        <w:rPr>
          <w:rFonts w:eastAsia="Times New Roman"/>
          <w:color w:val="000000"/>
          <w:sz w:val="21"/>
          <w:lang w:val="nl-NL"/>
        </w:rPr>
        <w:t xml:space="preserve">4.34 </w:t>
      </w:r>
      <w:r w:rsidRPr="00EE6FA8">
        <w:rPr>
          <w:rFonts w:eastAsia="Times New Roman"/>
          <w:color w:val="000000"/>
          <w:sz w:val="21"/>
          <w:lang w:val="nl-NL"/>
        </w:rPr>
        <w:t xml:space="preserve">In </w:t>
      </w:r>
      <w:r>
        <w:rPr>
          <w:rFonts w:eastAsia="Times New Roman"/>
          <w:color w:val="000000"/>
          <w:sz w:val="21"/>
          <w:lang w:val="nl-NL"/>
        </w:rPr>
        <w:t xml:space="preserve">het principaal hoger beroep klaagt </w:t>
      </w:r>
      <w:r w:rsidR="00EE6FA8">
        <w:rPr>
          <w:rFonts w:eastAsia="Times New Roman"/>
          <w:color w:val="000000"/>
          <w:sz w:val="21"/>
          <w:lang w:val="nl-NL"/>
        </w:rPr>
        <w:t>[onderaannemer]</w:t>
      </w:r>
      <w:r w:rsidRPr="00EE6FA8">
        <w:rPr>
          <w:rFonts w:eastAsia="Times New Roman"/>
          <w:color w:val="000000"/>
          <w:sz w:val="21"/>
          <w:lang w:val="nl-NL"/>
        </w:rPr>
        <w:t xml:space="preserve"> in grief </w:t>
      </w:r>
      <w:r>
        <w:rPr>
          <w:rFonts w:eastAsia="Times New Roman"/>
          <w:color w:val="000000"/>
          <w:sz w:val="21"/>
          <w:lang w:val="nl-NL"/>
        </w:rPr>
        <w:t xml:space="preserve">8 over het oordeel </w:t>
      </w:r>
      <w:r w:rsidRPr="00EE6FA8">
        <w:rPr>
          <w:rFonts w:eastAsia="Times New Roman"/>
          <w:color w:val="000000"/>
          <w:sz w:val="21"/>
          <w:lang w:val="nl-NL"/>
        </w:rPr>
        <w:t xml:space="preserve">van de </w:t>
      </w:r>
      <w:r>
        <w:rPr>
          <w:rFonts w:eastAsia="Times New Roman"/>
          <w:color w:val="000000"/>
          <w:sz w:val="21"/>
          <w:lang w:val="nl-NL"/>
        </w:rPr>
        <w:t xml:space="preserve">kantonrechter dat het naar maatstaven </w:t>
      </w:r>
      <w:r w:rsidRPr="00EE6FA8">
        <w:rPr>
          <w:rFonts w:eastAsia="Times New Roman"/>
          <w:color w:val="000000"/>
          <w:sz w:val="21"/>
          <w:lang w:val="nl-NL"/>
        </w:rPr>
        <w:t xml:space="preserve">van </w:t>
      </w:r>
      <w:r>
        <w:rPr>
          <w:rFonts w:eastAsia="Times New Roman"/>
          <w:color w:val="000000"/>
          <w:sz w:val="21"/>
          <w:lang w:val="nl-NL"/>
        </w:rPr>
        <w:t xml:space="preserve">redelijkheid </w:t>
      </w:r>
      <w:r w:rsidRPr="00EE6FA8">
        <w:rPr>
          <w:rFonts w:eastAsia="Times New Roman"/>
          <w:color w:val="000000"/>
          <w:sz w:val="21"/>
          <w:lang w:val="nl-NL"/>
        </w:rPr>
        <w:t xml:space="preserve">en </w:t>
      </w:r>
      <w:r>
        <w:rPr>
          <w:rFonts w:eastAsia="Times New Roman"/>
          <w:color w:val="000000"/>
          <w:sz w:val="21"/>
          <w:lang w:val="nl-NL"/>
        </w:rPr>
        <w:t xml:space="preserve">billijkheid onaanvaardbaar is dat zij haar verantwoordelijkheid afwentelt </w:t>
      </w:r>
      <w:r w:rsidRPr="00EE6FA8">
        <w:rPr>
          <w:rFonts w:eastAsia="Times New Roman"/>
          <w:color w:val="000000"/>
          <w:sz w:val="21"/>
          <w:lang w:val="nl-NL"/>
        </w:rPr>
        <w:t xml:space="preserve">op </w:t>
      </w:r>
      <w:r w:rsidR="00EE6FA8">
        <w:rPr>
          <w:rFonts w:eastAsia="Times New Roman"/>
          <w:color w:val="000000"/>
          <w:sz w:val="21"/>
          <w:lang w:val="nl-NL"/>
        </w:rPr>
        <w:t>[hoofdaannemer]</w:t>
      </w:r>
      <w:r>
        <w:rPr>
          <w:rFonts w:eastAsia="Times New Roman"/>
          <w:color w:val="000000"/>
          <w:sz w:val="21"/>
          <w:lang w:val="nl-NL"/>
        </w:rPr>
        <w:t>.</w:t>
      </w:r>
    </w:p>
    <w:p w:rsidR="00E6479E" w:rsidRDefault="00282D81">
      <w:pPr>
        <w:spacing w:before="251" w:line="254" w:lineRule="exact"/>
        <w:ind w:right="72"/>
        <w:textAlignment w:val="baseline"/>
        <w:rPr>
          <w:rFonts w:eastAsia="Times New Roman"/>
          <w:color w:val="000000"/>
          <w:spacing w:val="4"/>
          <w:sz w:val="21"/>
          <w:lang w:val="nl-NL"/>
        </w:rPr>
      </w:pPr>
      <w:r>
        <w:rPr>
          <w:rFonts w:eastAsia="Times New Roman"/>
          <w:color w:val="000000"/>
          <w:spacing w:val="4"/>
          <w:sz w:val="21"/>
          <w:lang w:val="nl-NL"/>
        </w:rPr>
        <w:t xml:space="preserve">4.35 Het hof heeft </w:t>
      </w:r>
      <w:r w:rsidRPr="00EE6FA8">
        <w:rPr>
          <w:rFonts w:eastAsia="Times New Roman"/>
          <w:color w:val="000000"/>
          <w:spacing w:val="4"/>
          <w:sz w:val="21"/>
          <w:lang w:val="nl-NL"/>
        </w:rPr>
        <w:t xml:space="preserve">op dit </w:t>
      </w:r>
      <w:r>
        <w:rPr>
          <w:rFonts w:eastAsia="Times New Roman"/>
          <w:color w:val="000000"/>
          <w:spacing w:val="4"/>
          <w:sz w:val="21"/>
          <w:lang w:val="nl-NL"/>
        </w:rPr>
        <w:t xml:space="preserve">punt behoefte aan nadere inlichtingen. Om </w:t>
      </w:r>
      <w:r w:rsidRPr="00EE6FA8">
        <w:rPr>
          <w:rFonts w:eastAsia="Times New Roman"/>
          <w:color w:val="000000"/>
          <w:spacing w:val="4"/>
          <w:sz w:val="21"/>
          <w:lang w:val="nl-NL"/>
        </w:rPr>
        <w:t xml:space="preserve">die </w:t>
      </w:r>
      <w:r>
        <w:rPr>
          <w:rFonts w:eastAsia="Times New Roman"/>
          <w:color w:val="000000"/>
          <w:spacing w:val="4"/>
          <w:sz w:val="21"/>
          <w:lang w:val="nl-NL"/>
        </w:rPr>
        <w:t xml:space="preserve">reden zal een comparitie </w:t>
      </w:r>
      <w:r w:rsidRPr="00EE6FA8">
        <w:rPr>
          <w:rFonts w:eastAsia="Times New Roman"/>
          <w:color w:val="000000"/>
          <w:spacing w:val="4"/>
          <w:sz w:val="21"/>
          <w:lang w:val="nl-NL"/>
        </w:rPr>
        <w:t xml:space="preserve">van </w:t>
      </w:r>
      <w:r>
        <w:rPr>
          <w:rFonts w:eastAsia="Times New Roman"/>
          <w:color w:val="000000"/>
          <w:spacing w:val="4"/>
          <w:sz w:val="21"/>
          <w:lang w:val="nl-NL"/>
        </w:rPr>
        <w:t xml:space="preserve">partijen worden bepaald. Het hof wenst </w:t>
      </w:r>
      <w:r w:rsidRPr="00EE6FA8">
        <w:rPr>
          <w:rFonts w:eastAsia="Times New Roman"/>
          <w:color w:val="000000"/>
          <w:spacing w:val="4"/>
          <w:sz w:val="21"/>
          <w:lang w:val="nl-NL"/>
        </w:rPr>
        <w:t xml:space="preserve">met </w:t>
      </w:r>
      <w:r>
        <w:rPr>
          <w:rFonts w:eastAsia="Times New Roman"/>
          <w:color w:val="000000"/>
          <w:spacing w:val="4"/>
          <w:sz w:val="21"/>
          <w:lang w:val="nl-NL"/>
        </w:rPr>
        <w:t xml:space="preserve">name nader </w:t>
      </w:r>
      <w:r w:rsidRPr="00EE6FA8">
        <w:rPr>
          <w:rFonts w:eastAsia="Times New Roman"/>
          <w:color w:val="000000"/>
          <w:spacing w:val="4"/>
          <w:sz w:val="21"/>
          <w:lang w:val="nl-NL"/>
        </w:rPr>
        <w:t xml:space="preserve">te </w:t>
      </w:r>
      <w:r>
        <w:rPr>
          <w:rFonts w:eastAsia="Times New Roman"/>
          <w:color w:val="000000"/>
          <w:spacing w:val="4"/>
          <w:sz w:val="21"/>
          <w:lang w:val="nl-NL"/>
        </w:rPr>
        <w:t xml:space="preserve">worden ingelicht over </w:t>
      </w:r>
      <w:r w:rsidRPr="00EE6FA8">
        <w:rPr>
          <w:rFonts w:eastAsia="Times New Roman"/>
          <w:color w:val="000000"/>
          <w:spacing w:val="4"/>
          <w:sz w:val="21"/>
          <w:lang w:val="nl-NL"/>
        </w:rPr>
        <w:t xml:space="preserve">de </w:t>
      </w:r>
      <w:r>
        <w:rPr>
          <w:rFonts w:eastAsia="Times New Roman"/>
          <w:color w:val="000000"/>
          <w:spacing w:val="4"/>
          <w:sz w:val="21"/>
          <w:lang w:val="nl-NL"/>
        </w:rPr>
        <w:t xml:space="preserve">vraag </w:t>
      </w:r>
      <w:r w:rsidRPr="00EE6FA8">
        <w:rPr>
          <w:rFonts w:eastAsia="Times New Roman"/>
          <w:color w:val="000000"/>
          <w:spacing w:val="4"/>
          <w:sz w:val="21"/>
          <w:lang w:val="nl-NL"/>
        </w:rPr>
        <w:t xml:space="preserve">of </w:t>
      </w:r>
      <w:proofErr w:type="spellStart"/>
      <w:r>
        <w:rPr>
          <w:rFonts w:eastAsia="Times New Roman"/>
          <w:color w:val="000000"/>
          <w:spacing w:val="4"/>
          <w:sz w:val="21"/>
          <w:lang w:val="nl-NL"/>
        </w:rPr>
        <w:t>CAR-verzekeraar</w:t>
      </w:r>
      <w:proofErr w:type="spellEnd"/>
      <w:r>
        <w:rPr>
          <w:rFonts w:eastAsia="Times New Roman"/>
          <w:color w:val="000000"/>
          <w:spacing w:val="4"/>
          <w:sz w:val="21"/>
          <w:lang w:val="nl-NL"/>
        </w:rPr>
        <w:t xml:space="preserve"> Fortis </w:t>
      </w:r>
      <w:proofErr w:type="spellStart"/>
      <w:r>
        <w:rPr>
          <w:rFonts w:eastAsia="Times New Roman"/>
          <w:color w:val="000000"/>
          <w:spacing w:val="4"/>
          <w:sz w:val="21"/>
          <w:lang w:val="nl-NL"/>
        </w:rPr>
        <w:t>Corporate</w:t>
      </w:r>
      <w:proofErr w:type="spellEnd"/>
      <w:r>
        <w:rPr>
          <w:rFonts w:eastAsia="Times New Roman"/>
          <w:color w:val="000000"/>
          <w:spacing w:val="4"/>
          <w:sz w:val="21"/>
          <w:lang w:val="nl-NL"/>
        </w:rPr>
        <w:t xml:space="preserve"> Insurance N.V., waarvan </w:t>
      </w:r>
      <w:r w:rsidR="00EE6FA8">
        <w:rPr>
          <w:rFonts w:eastAsia="Times New Roman"/>
          <w:color w:val="000000"/>
          <w:spacing w:val="4"/>
          <w:sz w:val="21"/>
          <w:lang w:val="nl-NL"/>
        </w:rPr>
        <w:t>[onderaannemer]</w:t>
      </w:r>
      <w:r w:rsidRPr="00EE6FA8">
        <w:rPr>
          <w:rFonts w:eastAsia="Times New Roman"/>
          <w:color w:val="000000"/>
          <w:spacing w:val="4"/>
          <w:sz w:val="21"/>
          <w:lang w:val="nl-NL"/>
        </w:rPr>
        <w:t xml:space="preserve"> </w:t>
      </w:r>
      <w:r>
        <w:rPr>
          <w:rFonts w:eastAsia="Times New Roman"/>
          <w:color w:val="000000"/>
          <w:spacing w:val="4"/>
          <w:sz w:val="21"/>
          <w:lang w:val="nl-NL"/>
        </w:rPr>
        <w:t xml:space="preserve">zowel </w:t>
      </w:r>
      <w:r w:rsidRPr="00EE6FA8">
        <w:rPr>
          <w:rFonts w:eastAsia="Times New Roman"/>
          <w:color w:val="000000"/>
          <w:spacing w:val="4"/>
          <w:sz w:val="21"/>
          <w:lang w:val="nl-NL"/>
        </w:rPr>
        <w:t xml:space="preserve">in </w:t>
      </w:r>
      <w:r>
        <w:rPr>
          <w:rFonts w:eastAsia="Times New Roman"/>
          <w:color w:val="000000"/>
          <w:spacing w:val="4"/>
          <w:sz w:val="21"/>
          <w:lang w:val="nl-NL"/>
        </w:rPr>
        <w:t xml:space="preserve">eerste aanleg als </w:t>
      </w:r>
      <w:r w:rsidRPr="00EE6FA8">
        <w:rPr>
          <w:rFonts w:eastAsia="Times New Roman"/>
          <w:color w:val="000000"/>
          <w:spacing w:val="4"/>
          <w:sz w:val="21"/>
          <w:lang w:val="nl-NL"/>
        </w:rPr>
        <w:t xml:space="preserve">in </w:t>
      </w:r>
      <w:r>
        <w:rPr>
          <w:rFonts w:eastAsia="Times New Roman"/>
          <w:color w:val="000000"/>
          <w:spacing w:val="4"/>
          <w:sz w:val="21"/>
          <w:lang w:val="nl-NL"/>
        </w:rPr>
        <w:t xml:space="preserve">hoger beroep heeft gesteld dat zij gehouden is </w:t>
      </w:r>
      <w:r w:rsidRPr="00EE6FA8">
        <w:rPr>
          <w:rFonts w:eastAsia="Times New Roman"/>
          <w:color w:val="000000"/>
          <w:spacing w:val="4"/>
          <w:sz w:val="21"/>
          <w:lang w:val="nl-NL"/>
        </w:rPr>
        <w:t xml:space="preserve">de </w:t>
      </w:r>
      <w:r>
        <w:rPr>
          <w:rFonts w:eastAsia="Times New Roman"/>
          <w:color w:val="000000"/>
          <w:spacing w:val="4"/>
          <w:sz w:val="21"/>
          <w:lang w:val="nl-NL"/>
        </w:rPr>
        <w:t xml:space="preserve">door </w:t>
      </w:r>
      <w:r w:rsidR="00EE6FA8">
        <w:rPr>
          <w:rFonts w:eastAsia="Times New Roman"/>
          <w:color w:val="000000"/>
          <w:spacing w:val="4"/>
          <w:sz w:val="21"/>
          <w:lang w:val="nl-NL"/>
        </w:rPr>
        <w:t>[Belgische sociale verzekeraar]</w:t>
      </w:r>
      <w:r>
        <w:rPr>
          <w:rFonts w:eastAsia="Times New Roman"/>
          <w:color w:val="000000"/>
          <w:spacing w:val="4"/>
          <w:sz w:val="21"/>
          <w:lang w:val="nl-NL"/>
        </w:rPr>
        <w:t xml:space="preserve"> gestelde schade </w:t>
      </w:r>
      <w:r w:rsidRPr="00EE6FA8">
        <w:rPr>
          <w:rFonts w:eastAsia="Times New Roman"/>
          <w:color w:val="000000"/>
          <w:spacing w:val="4"/>
          <w:sz w:val="21"/>
          <w:lang w:val="nl-NL"/>
        </w:rPr>
        <w:t xml:space="preserve">te </w:t>
      </w:r>
      <w:r>
        <w:rPr>
          <w:rFonts w:eastAsia="Times New Roman"/>
          <w:color w:val="000000"/>
          <w:spacing w:val="4"/>
          <w:sz w:val="21"/>
          <w:lang w:val="nl-NL"/>
        </w:rPr>
        <w:t xml:space="preserve">vergoeden </w:t>
      </w:r>
      <w:r w:rsidRPr="00EE6FA8">
        <w:rPr>
          <w:rFonts w:eastAsia="Times New Roman"/>
          <w:color w:val="000000"/>
          <w:spacing w:val="4"/>
          <w:sz w:val="21"/>
          <w:lang w:val="nl-NL"/>
        </w:rPr>
        <w:t xml:space="preserve">en die </w:t>
      </w:r>
      <w:r>
        <w:rPr>
          <w:rFonts w:eastAsia="Times New Roman"/>
          <w:color w:val="000000"/>
          <w:spacing w:val="4"/>
          <w:sz w:val="21"/>
          <w:lang w:val="nl-NL"/>
        </w:rPr>
        <w:t xml:space="preserve">door </w:t>
      </w:r>
      <w:r w:rsidR="00EE6FA8">
        <w:rPr>
          <w:rFonts w:eastAsia="Times New Roman"/>
          <w:color w:val="000000"/>
          <w:spacing w:val="4"/>
          <w:sz w:val="21"/>
          <w:lang w:val="nl-NL"/>
        </w:rPr>
        <w:t>[onderaannemer]</w:t>
      </w:r>
      <w:r w:rsidRPr="00EE6FA8">
        <w:rPr>
          <w:rFonts w:eastAsia="Times New Roman"/>
          <w:color w:val="000000"/>
          <w:spacing w:val="4"/>
          <w:sz w:val="21"/>
          <w:lang w:val="nl-NL"/>
        </w:rPr>
        <w:t xml:space="preserve"> </w:t>
      </w:r>
      <w:r>
        <w:rPr>
          <w:rFonts w:eastAsia="Times New Roman"/>
          <w:color w:val="000000"/>
          <w:spacing w:val="4"/>
          <w:sz w:val="21"/>
          <w:lang w:val="nl-NL"/>
        </w:rPr>
        <w:t>daarop is aangesproken, aansprakelijkheid h</w:t>
      </w:r>
      <w:r>
        <w:rPr>
          <w:rFonts w:eastAsia="Times New Roman"/>
          <w:color w:val="000000"/>
          <w:spacing w:val="4"/>
          <w:sz w:val="21"/>
          <w:lang w:val="nl-NL"/>
        </w:rPr>
        <w:t xml:space="preserve">eeft erkend </w:t>
      </w:r>
      <w:r w:rsidRPr="00EE6FA8">
        <w:rPr>
          <w:rFonts w:eastAsia="Times New Roman"/>
          <w:color w:val="000000"/>
          <w:spacing w:val="4"/>
          <w:sz w:val="21"/>
          <w:lang w:val="nl-NL"/>
        </w:rPr>
        <w:t xml:space="preserve">of </w:t>
      </w:r>
      <w:r>
        <w:rPr>
          <w:rFonts w:eastAsia="Times New Roman"/>
          <w:color w:val="000000"/>
          <w:spacing w:val="4"/>
          <w:sz w:val="21"/>
          <w:lang w:val="nl-NL"/>
        </w:rPr>
        <w:t xml:space="preserve">tot uitbetaling is gehouden. Daarnaast zal </w:t>
      </w:r>
      <w:r w:rsidR="00EE6FA8">
        <w:rPr>
          <w:rFonts w:eastAsia="Times New Roman"/>
          <w:color w:val="000000"/>
          <w:spacing w:val="4"/>
          <w:sz w:val="21"/>
          <w:lang w:val="nl-NL"/>
        </w:rPr>
        <w:t>[onderaannemer]</w:t>
      </w:r>
      <w:r w:rsidRPr="00EE6FA8">
        <w:rPr>
          <w:rFonts w:eastAsia="Times New Roman"/>
          <w:color w:val="000000"/>
          <w:spacing w:val="4"/>
          <w:sz w:val="21"/>
          <w:lang w:val="nl-NL"/>
        </w:rPr>
        <w:t xml:space="preserve"> </w:t>
      </w:r>
      <w:r>
        <w:rPr>
          <w:rFonts w:eastAsia="Times New Roman"/>
          <w:color w:val="000000"/>
          <w:spacing w:val="4"/>
          <w:sz w:val="21"/>
          <w:lang w:val="nl-NL"/>
        </w:rPr>
        <w:t xml:space="preserve">dienen aan </w:t>
      </w:r>
      <w:r w:rsidRPr="00EE6FA8">
        <w:rPr>
          <w:rFonts w:eastAsia="Times New Roman"/>
          <w:color w:val="000000"/>
          <w:spacing w:val="4"/>
          <w:sz w:val="21"/>
          <w:lang w:val="nl-NL"/>
        </w:rPr>
        <w:t xml:space="preserve">te </w:t>
      </w:r>
      <w:r>
        <w:rPr>
          <w:rFonts w:eastAsia="Times New Roman"/>
          <w:color w:val="000000"/>
          <w:spacing w:val="4"/>
          <w:sz w:val="21"/>
          <w:lang w:val="nl-NL"/>
        </w:rPr>
        <w:t xml:space="preserve">geven </w:t>
      </w:r>
      <w:r w:rsidRPr="00EE6FA8">
        <w:rPr>
          <w:rFonts w:eastAsia="Times New Roman"/>
          <w:color w:val="000000"/>
          <w:spacing w:val="4"/>
          <w:sz w:val="21"/>
          <w:lang w:val="nl-NL"/>
        </w:rPr>
        <w:t xml:space="preserve">of, en </w:t>
      </w:r>
      <w:r>
        <w:rPr>
          <w:rFonts w:eastAsia="Times New Roman"/>
          <w:color w:val="000000"/>
          <w:spacing w:val="4"/>
          <w:sz w:val="21"/>
          <w:lang w:val="nl-NL"/>
        </w:rPr>
        <w:t xml:space="preserve">zo ja </w:t>
      </w:r>
      <w:r w:rsidRPr="00EE6FA8">
        <w:rPr>
          <w:rFonts w:eastAsia="Times New Roman"/>
          <w:color w:val="000000"/>
          <w:spacing w:val="4"/>
          <w:sz w:val="21"/>
          <w:lang w:val="nl-NL"/>
        </w:rPr>
        <w:t xml:space="preserve">in </w:t>
      </w:r>
      <w:r>
        <w:rPr>
          <w:rFonts w:eastAsia="Times New Roman"/>
          <w:color w:val="000000"/>
          <w:spacing w:val="4"/>
          <w:sz w:val="21"/>
          <w:lang w:val="nl-NL"/>
        </w:rPr>
        <w:t xml:space="preserve">hoeverre, haar aansprakelijkheidsverzekeraar </w:t>
      </w:r>
      <w:r w:rsidR="00EE6FA8">
        <w:rPr>
          <w:rFonts w:eastAsia="Times New Roman"/>
          <w:color w:val="000000"/>
          <w:spacing w:val="4"/>
          <w:sz w:val="21"/>
          <w:lang w:val="nl-NL"/>
        </w:rPr>
        <w:t>[verzekeraar onderaannemer]</w:t>
      </w:r>
      <w:r w:rsidRPr="00EE6FA8">
        <w:rPr>
          <w:rFonts w:eastAsia="Times New Roman"/>
          <w:color w:val="000000"/>
          <w:spacing w:val="4"/>
          <w:sz w:val="21"/>
          <w:lang w:val="nl-NL"/>
        </w:rPr>
        <w:t xml:space="preserve"> de </w:t>
      </w:r>
      <w:r>
        <w:rPr>
          <w:rFonts w:eastAsia="Times New Roman"/>
          <w:color w:val="000000"/>
          <w:spacing w:val="4"/>
          <w:sz w:val="21"/>
          <w:lang w:val="nl-NL"/>
        </w:rPr>
        <w:t xml:space="preserve">thans gevorderde schade heeft vergoed, </w:t>
      </w:r>
      <w:r w:rsidRPr="00EE6FA8">
        <w:rPr>
          <w:rFonts w:eastAsia="Times New Roman"/>
          <w:color w:val="000000"/>
          <w:spacing w:val="4"/>
          <w:sz w:val="21"/>
          <w:lang w:val="nl-NL"/>
        </w:rPr>
        <w:t xml:space="preserve">dan </w:t>
      </w:r>
      <w:r>
        <w:rPr>
          <w:rFonts w:eastAsia="Times New Roman"/>
          <w:color w:val="000000"/>
          <w:spacing w:val="4"/>
          <w:sz w:val="21"/>
          <w:lang w:val="nl-NL"/>
        </w:rPr>
        <w:t xml:space="preserve">wel </w:t>
      </w:r>
      <w:r w:rsidRPr="00EE6FA8">
        <w:rPr>
          <w:rFonts w:eastAsia="Times New Roman"/>
          <w:color w:val="000000"/>
          <w:spacing w:val="4"/>
          <w:sz w:val="21"/>
          <w:lang w:val="nl-NL"/>
        </w:rPr>
        <w:t xml:space="preserve">de </w:t>
      </w:r>
      <w:r>
        <w:rPr>
          <w:rFonts w:eastAsia="Times New Roman"/>
          <w:color w:val="000000"/>
          <w:spacing w:val="4"/>
          <w:sz w:val="21"/>
          <w:lang w:val="nl-NL"/>
        </w:rPr>
        <w:t>aansprakelijkheid daarvoor heeft erke</w:t>
      </w:r>
      <w:r>
        <w:rPr>
          <w:rFonts w:eastAsia="Times New Roman"/>
          <w:color w:val="000000"/>
          <w:spacing w:val="4"/>
          <w:sz w:val="21"/>
          <w:lang w:val="nl-NL"/>
        </w:rPr>
        <w:t xml:space="preserve">nd. Ten slotte zal worden bezien </w:t>
      </w:r>
      <w:r w:rsidRPr="00EE6FA8">
        <w:rPr>
          <w:rFonts w:eastAsia="Times New Roman"/>
          <w:color w:val="000000"/>
          <w:spacing w:val="4"/>
          <w:sz w:val="21"/>
          <w:lang w:val="nl-NL"/>
        </w:rPr>
        <w:t xml:space="preserve">of </w:t>
      </w:r>
      <w:r>
        <w:rPr>
          <w:rFonts w:eastAsia="Times New Roman"/>
          <w:color w:val="000000"/>
          <w:spacing w:val="4"/>
          <w:sz w:val="21"/>
          <w:lang w:val="nl-NL"/>
        </w:rPr>
        <w:t xml:space="preserve">partijen het </w:t>
      </w:r>
      <w:r w:rsidRPr="00EE6FA8">
        <w:rPr>
          <w:rFonts w:eastAsia="Times New Roman"/>
          <w:color w:val="000000"/>
          <w:spacing w:val="4"/>
          <w:sz w:val="21"/>
          <w:lang w:val="nl-NL"/>
        </w:rPr>
        <w:t xml:space="preserve">op </w:t>
      </w:r>
      <w:r>
        <w:rPr>
          <w:rFonts w:eastAsia="Times New Roman"/>
          <w:color w:val="000000"/>
          <w:spacing w:val="4"/>
          <w:sz w:val="21"/>
          <w:lang w:val="nl-NL"/>
        </w:rPr>
        <w:t xml:space="preserve">een </w:t>
      </w:r>
      <w:r w:rsidRPr="00EE6FA8">
        <w:rPr>
          <w:rFonts w:eastAsia="Times New Roman"/>
          <w:color w:val="000000"/>
          <w:spacing w:val="4"/>
          <w:sz w:val="21"/>
          <w:lang w:val="nl-NL"/>
        </w:rPr>
        <w:t xml:space="preserve">of </w:t>
      </w:r>
      <w:r>
        <w:rPr>
          <w:rFonts w:eastAsia="Times New Roman"/>
          <w:color w:val="000000"/>
          <w:spacing w:val="4"/>
          <w:sz w:val="21"/>
          <w:lang w:val="nl-NL"/>
        </w:rPr>
        <w:t xml:space="preserve">meer punten </w:t>
      </w:r>
      <w:r w:rsidRPr="00EE6FA8">
        <w:rPr>
          <w:rFonts w:eastAsia="Times New Roman"/>
          <w:color w:val="000000"/>
          <w:spacing w:val="4"/>
          <w:sz w:val="21"/>
          <w:lang w:val="nl-NL"/>
        </w:rPr>
        <w:t xml:space="preserve">met </w:t>
      </w:r>
      <w:r>
        <w:rPr>
          <w:rFonts w:eastAsia="Times New Roman"/>
          <w:color w:val="000000"/>
          <w:spacing w:val="4"/>
          <w:sz w:val="21"/>
          <w:lang w:val="nl-NL"/>
        </w:rPr>
        <w:t>elkaar eens kunnen worden.</w:t>
      </w:r>
    </w:p>
    <w:p w:rsidR="00E6479E" w:rsidRDefault="00282D81">
      <w:pPr>
        <w:spacing w:before="243" w:line="255" w:lineRule="exact"/>
        <w:ind w:right="72"/>
        <w:textAlignment w:val="baseline"/>
        <w:rPr>
          <w:rFonts w:eastAsia="Times New Roman"/>
          <w:color w:val="000000"/>
          <w:sz w:val="21"/>
          <w:lang w:val="nl-NL"/>
        </w:rPr>
      </w:pPr>
      <w:r>
        <w:rPr>
          <w:rFonts w:eastAsia="Times New Roman"/>
          <w:color w:val="000000"/>
          <w:sz w:val="21"/>
          <w:lang w:val="nl-NL"/>
        </w:rPr>
        <w:t xml:space="preserve">4.36 Het hof heeft er voorts behoefte aan kennis </w:t>
      </w:r>
      <w:r w:rsidRPr="00EE6FA8">
        <w:rPr>
          <w:rFonts w:eastAsia="Times New Roman"/>
          <w:color w:val="000000"/>
          <w:sz w:val="21"/>
          <w:lang w:val="nl-NL"/>
        </w:rPr>
        <w:t xml:space="preserve">te </w:t>
      </w:r>
      <w:r>
        <w:rPr>
          <w:rFonts w:eastAsia="Times New Roman"/>
          <w:color w:val="000000"/>
          <w:sz w:val="21"/>
          <w:lang w:val="nl-NL"/>
        </w:rPr>
        <w:t xml:space="preserve">nemen </w:t>
      </w:r>
      <w:r w:rsidRPr="00EE6FA8">
        <w:rPr>
          <w:rFonts w:eastAsia="Times New Roman"/>
          <w:color w:val="000000"/>
          <w:sz w:val="21"/>
          <w:lang w:val="nl-NL"/>
        </w:rPr>
        <w:t xml:space="preserve">van </w:t>
      </w:r>
      <w:r>
        <w:rPr>
          <w:rFonts w:eastAsia="Times New Roman"/>
          <w:color w:val="000000"/>
          <w:sz w:val="21"/>
          <w:lang w:val="nl-NL"/>
        </w:rPr>
        <w:t xml:space="preserve">het volledige bestek. Om </w:t>
      </w:r>
      <w:r w:rsidRPr="00EE6FA8">
        <w:rPr>
          <w:rFonts w:eastAsia="Times New Roman"/>
          <w:color w:val="000000"/>
          <w:sz w:val="21"/>
          <w:lang w:val="nl-NL"/>
        </w:rPr>
        <w:t xml:space="preserve">die </w:t>
      </w:r>
      <w:r>
        <w:rPr>
          <w:rFonts w:eastAsia="Times New Roman"/>
          <w:color w:val="000000"/>
          <w:sz w:val="21"/>
          <w:lang w:val="nl-NL"/>
        </w:rPr>
        <w:t xml:space="preserve">reden zal worden bepaald dat </w:t>
      </w:r>
      <w:r w:rsidR="00EE6FA8">
        <w:rPr>
          <w:rFonts w:eastAsia="Times New Roman"/>
          <w:color w:val="000000"/>
          <w:sz w:val="21"/>
          <w:lang w:val="nl-NL"/>
        </w:rPr>
        <w:t>[hoofdaannemer]</w:t>
      </w:r>
      <w:r>
        <w:rPr>
          <w:rFonts w:eastAsia="Times New Roman"/>
          <w:color w:val="000000"/>
          <w:sz w:val="21"/>
          <w:lang w:val="nl-NL"/>
        </w:rPr>
        <w:t xml:space="preserve"> een afschrift </w:t>
      </w:r>
      <w:r w:rsidRPr="00EE6FA8">
        <w:rPr>
          <w:rFonts w:eastAsia="Times New Roman"/>
          <w:color w:val="000000"/>
          <w:sz w:val="21"/>
          <w:lang w:val="nl-NL"/>
        </w:rPr>
        <w:t xml:space="preserve">van </w:t>
      </w:r>
      <w:r>
        <w:rPr>
          <w:rFonts w:eastAsia="Times New Roman"/>
          <w:color w:val="000000"/>
          <w:sz w:val="21"/>
          <w:lang w:val="nl-NL"/>
        </w:rPr>
        <w:t xml:space="preserve">het bestek uiterlijk twee weken voor </w:t>
      </w:r>
      <w:r w:rsidRPr="00EE6FA8">
        <w:rPr>
          <w:rFonts w:eastAsia="Times New Roman"/>
          <w:color w:val="000000"/>
          <w:sz w:val="21"/>
          <w:lang w:val="nl-NL"/>
        </w:rPr>
        <w:t xml:space="preserve">de </w:t>
      </w:r>
      <w:r>
        <w:rPr>
          <w:rFonts w:eastAsia="Times New Roman"/>
          <w:color w:val="000000"/>
          <w:sz w:val="21"/>
          <w:lang w:val="nl-NL"/>
        </w:rPr>
        <w:t xml:space="preserve">datum </w:t>
      </w:r>
      <w:r w:rsidRPr="00EE6FA8">
        <w:rPr>
          <w:rFonts w:eastAsia="Times New Roman"/>
          <w:color w:val="000000"/>
          <w:sz w:val="21"/>
          <w:lang w:val="nl-NL"/>
        </w:rPr>
        <w:t xml:space="preserve">van de </w:t>
      </w:r>
      <w:r>
        <w:rPr>
          <w:rFonts w:eastAsia="Times New Roman"/>
          <w:color w:val="000000"/>
          <w:sz w:val="21"/>
          <w:lang w:val="nl-NL"/>
        </w:rPr>
        <w:t xml:space="preserve">comparitie aan het hof </w:t>
      </w:r>
      <w:r w:rsidRPr="00EE6FA8">
        <w:rPr>
          <w:rFonts w:eastAsia="Times New Roman"/>
          <w:color w:val="000000"/>
          <w:sz w:val="21"/>
          <w:lang w:val="nl-NL"/>
        </w:rPr>
        <w:t xml:space="preserve">en </w:t>
      </w:r>
      <w:r>
        <w:rPr>
          <w:rFonts w:eastAsia="Times New Roman"/>
          <w:color w:val="000000"/>
          <w:sz w:val="21"/>
          <w:lang w:val="nl-NL"/>
        </w:rPr>
        <w:t xml:space="preserve">aan </w:t>
      </w:r>
      <w:r w:rsidR="00EE6FA8">
        <w:rPr>
          <w:rFonts w:eastAsia="Times New Roman"/>
          <w:color w:val="000000"/>
          <w:sz w:val="21"/>
          <w:lang w:val="nl-NL"/>
        </w:rPr>
        <w:t>[onderaannemer]</w:t>
      </w:r>
      <w:r w:rsidRPr="00EE6FA8">
        <w:rPr>
          <w:rFonts w:eastAsia="Times New Roman"/>
          <w:color w:val="000000"/>
          <w:sz w:val="21"/>
          <w:lang w:val="nl-NL"/>
        </w:rPr>
        <w:t xml:space="preserve"> </w:t>
      </w:r>
      <w:r>
        <w:rPr>
          <w:rFonts w:eastAsia="Times New Roman"/>
          <w:color w:val="000000"/>
          <w:sz w:val="21"/>
          <w:lang w:val="nl-NL"/>
        </w:rPr>
        <w:t xml:space="preserve">dient toe </w:t>
      </w:r>
      <w:r w:rsidRPr="00EE6FA8">
        <w:rPr>
          <w:rFonts w:eastAsia="Times New Roman"/>
          <w:color w:val="000000"/>
          <w:sz w:val="21"/>
          <w:lang w:val="nl-NL"/>
        </w:rPr>
        <w:t xml:space="preserve">te </w:t>
      </w:r>
      <w:r>
        <w:rPr>
          <w:rFonts w:eastAsia="Times New Roman"/>
          <w:color w:val="000000"/>
          <w:sz w:val="21"/>
          <w:lang w:val="nl-NL"/>
        </w:rPr>
        <w:t>zenden.</w:t>
      </w:r>
    </w:p>
    <w:p w:rsidR="00E6479E" w:rsidRDefault="00282D81">
      <w:pPr>
        <w:spacing w:before="265" w:line="249" w:lineRule="exact"/>
        <w:textAlignment w:val="baseline"/>
        <w:rPr>
          <w:rFonts w:eastAsia="Times New Roman"/>
          <w:color w:val="000000"/>
          <w:spacing w:val="5"/>
          <w:sz w:val="21"/>
          <w:lang w:val="nl-NL"/>
        </w:rPr>
      </w:pPr>
      <w:r>
        <w:rPr>
          <w:rFonts w:eastAsia="Times New Roman"/>
          <w:color w:val="000000"/>
          <w:spacing w:val="5"/>
          <w:sz w:val="21"/>
          <w:lang w:val="nl-NL"/>
        </w:rPr>
        <w:t>4.37 Iedere verdere beslissing zal worden aangehouden.</w:t>
      </w:r>
    </w:p>
    <w:p w:rsidR="00E6479E" w:rsidRDefault="00282D81">
      <w:pPr>
        <w:tabs>
          <w:tab w:val="left" w:pos="576"/>
        </w:tabs>
        <w:spacing w:before="530" w:line="242" w:lineRule="exact"/>
        <w:textAlignment w:val="baseline"/>
        <w:rPr>
          <w:rFonts w:eastAsia="Times New Roman"/>
          <w:color w:val="000000"/>
          <w:spacing w:val="4"/>
          <w:sz w:val="21"/>
          <w:lang w:val="nl-NL"/>
        </w:rPr>
      </w:pPr>
      <w:r>
        <w:rPr>
          <w:rFonts w:eastAsia="Times New Roman"/>
          <w:color w:val="000000"/>
          <w:spacing w:val="4"/>
          <w:sz w:val="21"/>
          <w:lang w:val="nl-NL"/>
        </w:rPr>
        <w:t>5</w:t>
      </w:r>
      <w:r>
        <w:rPr>
          <w:rFonts w:eastAsia="Times New Roman"/>
          <w:color w:val="000000"/>
          <w:spacing w:val="4"/>
          <w:sz w:val="21"/>
          <w:lang w:val="nl-NL"/>
        </w:rPr>
        <w:tab/>
      </w:r>
      <w:r w:rsidRPr="00EE6FA8">
        <w:rPr>
          <w:rFonts w:eastAsia="Times New Roman"/>
          <w:color w:val="000000"/>
          <w:spacing w:val="4"/>
          <w:sz w:val="21"/>
          <w:lang w:val="nl-NL"/>
        </w:rPr>
        <w:t xml:space="preserve">De </w:t>
      </w:r>
      <w:r>
        <w:rPr>
          <w:rFonts w:eastAsia="Times New Roman"/>
          <w:color w:val="000000"/>
          <w:spacing w:val="4"/>
          <w:sz w:val="21"/>
          <w:lang w:val="nl-NL"/>
        </w:rPr>
        <w:t>beslissing</w:t>
      </w:r>
    </w:p>
    <w:p w:rsidR="00E6479E" w:rsidRDefault="00282D81">
      <w:pPr>
        <w:spacing w:line="514" w:lineRule="exact"/>
        <w:ind w:right="4824"/>
        <w:textAlignment w:val="baseline"/>
        <w:rPr>
          <w:rFonts w:eastAsia="Times New Roman"/>
          <w:color w:val="000000"/>
          <w:sz w:val="21"/>
          <w:lang w:val="nl-NL"/>
        </w:rPr>
      </w:pPr>
      <w:r>
        <w:rPr>
          <w:rFonts w:eastAsia="Times New Roman"/>
          <w:color w:val="000000"/>
          <w:sz w:val="21"/>
          <w:lang w:val="nl-NL"/>
        </w:rPr>
        <w:t xml:space="preserve">Het hof, recht doende </w:t>
      </w:r>
      <w:r w:rsidRPr="00EE6FA8">
        <w:rPr>
          <w:rFonts w:eastAsia="Times New Roman"/>
          <w:color w:val="000000"/>
          <w:sz w:val="21"/>
          <w:lang w:val="nl-NL"/>
        </w:rPr>
        <w:t xml:space="preserve">in </w:t>
      </w:r>
      <w:r>
        <w:rPr>
          <w:rFonts w:eastAsia="Times New Roman"/>
          <w:color w:val="000000"/>
          <w:sz w:val="21"/>
          <w:lang w:val="nl-NL"/>
        </w:rPr>
        <w:t xml:space="preserve">hoger beroep: </w:t>
      </w:r>
      <w:r w:rsidRPr="00EE6FA8">
        <w:rPr>
          <w:rFonts w:eastAsia="Times New Roman"/>
          <w:color w:val="000000"/>
          <w:sz w:val="21"/>
          <w:u w:val="single"/>
          <w:lang w:val="nl-NL"/>
        </w:rPr>
        <w:t xml:space="preserve">in de </w:t>
      </w:r>
      <w:r>
        <w:rPr>
          <w:rFonts w:eastAsia="Times New Roman"/>
          <w:color w:val="000000"/>
          <w:sz w:val="21"/>
          <w:u w:val="single"/>
          <w:lang w:val="nl-NL"/>
        </w:rPr>
        <w:t xml:space="preserve">hoofdzaak: </w:t>
      </w:r>
    </w:p>
    <w:p w:rsidR="00E6479E" w:rsidRDefault="00282D81">
      <w:pPr>
        <w:spacing w:before="235" w:line="269" w:lineRule="exact"/>
        <w:ind w:right="504"/>
        <w:textAlignment w:val="baseline"/>
        <w:rPr>
          <w:rFonts w:eastAsia="Times New Roman"/>
          <w:color w:val="000000"/>
          <w:sz w:val="21"/>
          <w:lang w:val="nl-NL"/>
        </w:rPr>
      </w:pPr>
      <w:r>
        <w:rPr>
          <w:rFonts w:eastAsia="Times New Roman"/>
          <w:color w:val="000000"/>
          <w:sz w:val="21"/>
          <w:lang w:val="nl-NL"/>
        </w:rPr>
        <w:t xml:space="preserve">bekrachtigt het door </w:t>
      </w:r>
      <w:r w:rsidRPr="00EE6FA8">
        <w:rPr>
          <w:rFonts w:eastAsia="Times New Roman"/>
          <w:color w:val="000000"/>
          <w:sz w:val="21"/>
          <w:lang w:val="nl-NL"/>
        </w:rPr>
        <w:t xml:space="preserve">de </w:t>
      </w:r>
      <w:r>
        <w:rPr>
          <w:rFonts w:eastAsia="Times New Roman"/>
          <w:color w:val="000000"/>
          <w:sz w:val="21"/>
          <w:lang w:val="nl-NL"/>
        </w:rPr>
        <w:t xml:space="preserve">kantonrechter (rechtbank </w:t>
      </w:r>
      <w:r w:rsidRPr="00EE6FA8">
        <w:rPr>
          <w:rFonts w:eastAsia="Times New Roman"/>
          <w:color w:val="000000"/>
          <w:sz w:val="21"/>
          <w:lang w:val="nl-NL"/>
        </w:rPr>
        <w:t xml:space="preserve">Utrecht, </w:t>
      </w:r>
      <w:r>
        <w:rPr>
          <w:rFonts w:eastAsia="Times New Roman"/>
          <w:color w:val="000000"/>
          <w:sz w:val="21"/>
          <w:lang w:val="nl-NL"/>
        </w:rPr>
        <w:t xml:space="preserve">sector kanton, locatie </w:t>
      </w:r>
      <w:r w:rsidRPr="00EE6FA8">
        <w:rPr>
          <w:rFonts w:eastAsia="Times New Roman"/>
          <w:color w:val="000000"/>
          <w:sz w:val="21"/>
          <w:lang w:val="nl-NL"/>
        </w:rPr>
        <w:t xml:space="preserve">Utrecht) </w:t>
      </w:r>
      <w:r>
        <w:rPr>
          <w:rFonts w:eastAsia="Times New Roman"/>
          <w:color w:val="000000"/>
          <w:sz w:val="21"/>
          <w:lang w:val="nl-NL"/>
        </w:rPr>
        <w:t xml:space="preserve">gewezen vonnis </w:t>
      </w:r>
      <w:r w:rsidRPr="00EE6FA8">
        <w:rPr>
          <w:rFonts w:eastAsia="Times New Roman"/>
          <w:color w:val="000000"/>
          <w:sz w:val="21"/>
          <w:lang w:val="nl-NL"/>
        </w:rPr>
        <w:t xml:space="preserve">van </w:t>
      </w:r>
      <w:r>
        <w:rPr>
          <w:rFonts w:eastAsia="Times New Roman"/>
          <w:color w:val="000000"/>
          <w:sz w:val="21"/>
          <w:lang w:val="nl-NL"/>
        </w:rPr>
        <w:t>23 april 2008;</w:t>
      </w:r>
    </w:p>
    <w:p w:rsidR="00E6479E" w:rsidRPr="00EE6FA8" w:rsidRDefault="00E6479E">
      <w:pPr>
        <w:rPr>
          <w:lang w:val="nl-NL"/>
        </w:rPr>
        <w:sectPr w:rsidR="00E6479E" w:rsidRPr="00EE6FA8">
          <w:pgSz w:w="11904" w:h="16834"/>
          <w:pgMar w:top="1989" w:right="1450" w:bottom="878" w:left="2203" w:header="720" w:footer="720" w:gutter="0"/>
          <w:cols w:space="708"/>
        </w:sectPr>
      </w:pPr>
    </w:p>
    <w:p w:rsidR="00E6479E" w:rsidRDefault="00E6479E">
      <w:pPr>
        <w:spacing w:before="1017" w:line="247" w:lineRule="exact"/>
        <w:textAlignment w:val="baseline"/>
        <w:rPr>
          <w:rFonts w:eastAsia="Times New Roman"/>
          <w:color w:val="000000"/>
          <w:spacing w:val="3"/>
          <w:sz w:val="21"/>
          <w:lang w:val="nl-NL"/>
        </w:rPr>
      </w:pPr>
      <w:r w:rsidRPr="00E6479E">
        <w:lastRenderedPageBreak/>
        <w:pict>
          <v:shape id="_x0000_s1089" type="#_x0000_t202" style="position:absolute;margin-left:104.15pt;margin-top:78.9pt;width:418.35pt;height:11.95pt;z-index:-251656704;mso-wrap-distance-left:0;mso-wrap-distance-right:0;mso-position-horizontal-relative:page;mso-position-vertical-relative:page" filled="f" stroked="f">
            <v:textbox inset="0,0,0,0">
              <w:txbxContent>
                <w:p w:rsidR="00E6479E" w:rsidRDefault="00282D81">
                  <w:pPr>
                    <w:tabs>
                      <w:tab w:val="right" w:pos="8352"/>
                    </w:tabs>
                    <w:spacing w:line="236" w:lineRule="exact"/>
                    <w:ind w:left="144"/>
                    <w:textAlignment w:val="baseline"/>
                    <w:rPr>
                      <w:rFonts w:eastAsia="Times New Roman"/>
                      <w:color w:val="000000"/>
                      <w:sz w:val="21"/>
                      <w:lang w:val="nl-NL"/>
                    </w:rPr>
                  </w:pPr>
                  <w:r>
                    <w:rPr>
                      <w:rFonts w:eastAsia="Times New Roman"/>
                      <w:color w:val="000000"/>
                      <w:sz w:val="21"/>
                      <w:lang w:val="nl-NL"/>
                    </w:rPr>
                    <w:t>zaaknummers 200.011.713 en 200.019.901</w:t>
                  </w:r>
                  <w:r>
                    <w:rPr>
                      <w:rFonts w:eastAsia="Times New Roman"/>
                      <w:color w:val="000000"/>
                      <w:sz w:val="21"/>
                      <w:lang w:val="nl-NL"/>
                    </w:rPr>
                    <w:tab/>
                    <w:t>blad 13</w:t>
                  </w:r>
                </w:p>
              </w:txbxContent>
            </v:textbox>
            <w10:wrap type="square" anchorx="page" anchory="page"/>
          </v:shape>
        </w:pict>
      </w:r>
      <w:r w:rsidRPr="00E6479E">
        <w:pict>
          <v:shape id="_x0000_s1088" type="#_x0000_t202" style="position:absolute;margin-left:-4.7pt;margin-top:624.3pt;width:137.55pt;height:110.65pt;z-index:-251655680;mso-wrap-distance-left:0;mso-wrap-distance-right:0;mso-wrap-distance-bottom:.8pt" filled="f" stroked="f">
            <v:textbox inset="0,0,0,0">
              <w:txbxContent>
                <w:p w:rsidR="00E6479E" w:rsidRDefault="00E6479E">
                  <w:pPr>
                    <w:textAlignment w:val="baseline"/>
                  </w:pPr>
                </w:p>
              </w:txbxContent>
            </v:textbox>
            <w10:wrap type="square"/>
          </v:shape>
        </w:pict>
      </w:r>
      <w:r w:rsidRPr="00E6479E">
        <w:pict>
          <v:shape id="_x0000_s1087" type="#_x0000_t202" style="position:absolute;margin-left:2.75pt;margin-top:585pt;width:365.05pt;height:39.3pt;z-index:-251654656;mso-wrap-distance-left:0;mso-wrap-distance-right:0" filled="f" stroked="f">
            <v:textbox inset="0,0,0,0">
              <w:txbxContent>
                <w:p w:rsidR="00E6479E" w:rsidRDefault="00282D81">
                  <w:pPr>
                    <w:spacing w:line="252" w:lineRule="exact"/>
                    <w:textAlignment w:val="baseline"/>
                    <w:rPr>
                      <w:rFonts w:eastAsia="Times New Roman"/>
                      <w:color w:val="000000"/>
                      <w:sz w:val="21"/>
                      <w:lang w:val="nl-NL"/>
                    </w:rPr>
                  </w:pPr>
                  <w:r>
                    <w:rPr>
                      <w:rFonts w:eastAsia="Times New Roman"/>
                      <w:color w:val="000000"/>
                      <w:sz w:val="21"/>
                      <w:lang w:val="nl-NL"/>
                    </w:rPr>
                    <w:t xml:space="preserve">Dit arrest is gewezen door </w:t>
                  </w:r>
                  <w:proofErr w:type="spellStart"/>
                  <w:r>
                    <w:rPr>
                      <w:rFonts w:eastAsia="Times New Roman"/>
                      <w:color w:val="000000"/>
                      <w:sz w:val="21"/>
                      <w:lang w:val="nl-NL"/>
                    </w:rPr>
                    <w:t>mrs</w:t>
                  </w:r>
                  <w:proofErr w:type="spellEnd"/>
                  <w:r>
                    <w:rPr>
                      <w:rFonts w:eastAsia="Times New Roman"/>
                      <w:color w:val="000000"/>
                      <w:sz w:val="21"/>
                      <w:lang w:val="nl-NL"/>
                    </w:rPr>
                    <w:t xml:space="preserve">. I.A. </w:t>
                  </w:r>
                  <w:proofErr w:type="spellStart"/>
                  <w:r>
                    <w:rPr>
                      <w:rFonts w:eastAsia="Times New Roman"/>
                      <w:color w:val="000000"/>
                      <w:sz w:val="21"/>
                      <w:lang w:val="nl-NL"/>
                    </w:rPr>
                    <w:t>Katz-Soeterboek</w:t>
                  </w:r>
                  <w:proofErr w:type="spellEnd"/>
                  <w:r>
                    <w:rPr>
                      <w:rFonts w:eastAsia="Times New Roman"/>
                      <w:color w:val="000000"/>
                      <w:sz w:val="21"/>
                      <w:lang w:val="nl-NL"/>
                    </w:rPr>
                    <w:t>, P.</w:t>
                  </w:r>
                  <w:r>
                    <w:rPr>
                      <w:rFonts w:eastAsia="Times New Roman"/>
                      <w:color w:val="000000"/>
                      <w:sz w:val="21"/>
                      <w:lang w:val="nl-NL"/>
                    </w:rPr>
                    <w:t xml:space="preserve">L.R. </w:t>
                  </w:r>
                  <w:proofErr w:type="spellStart"/>
                  <w:r>
                    <w:rPr>
                      <w:rFonts w:eastAsia="Times New Roman"/>
                      <w:color w:val="000000"/>
                      <w:sz w:val="21"/>
                      <w:lang w:val="nl-NL"/>
                    </w:rPr>
                    <w:t>Wefers</w:t>
                  </w:r>
                  <w:proofErr w:type="spellEnd"/>
                  <w:r>
                    <w:rPr>
                      <w:rFonts w:eastAsia="Times New Roman"/>
                      <w:color w:val="000000"/>
                      <w:sz w:val="21"/>
                      <w:lang w:val="nl-NL"/>
                    </w:rPr>
                    <w:t xml:space="preserve"> </w:t>
                  </w:r>
                  <w:proofErr w:type="spellStart"/>
                  <w:r>
                    <w:rPr>
                      <w:rFonts w:eastAsia="Times New Roman"/>
                      <w:color w:val="000000"/>
                      <w:sz w:val="21"/>
                      <w:lang w:val="nl-NL"/>
                    </w:rPr>
                    <w:t>Bettink</w:t>
                  </w:r>
                  <w:proofErr w:type="spellEnd"/>
                  <w:r>
                    <w:rPr>
                      <w:rFonts w:eastAsia="Times New Roman"/>
                      <w:color w:val="000000"/>
                      <w:sz w:val="21"/>
                      <w:lang w:val="nl-NL"/>
                    </w:rPr>
                    <w:t xml:space="preserve"> en J.L. </w:t>
                  </w:r>
                  <w:proofErr w:type="spellStart"/>
                  <w:r>
                    <w:rPr>
                      <w:rFonts w:eastAsia="Times New Roman"/>
                      <w:color w:val="000000"/>
                      <w:sz w:val="21"/>
                      <w:lang w:val="nl-NL"/>
                    </w:rPr>
                    <w:t>Smeehuizen</w:t>
                  </w:r>
                  <w:proofErr w:type="spellEnd"/>
                  <w:r>
                    <w:rPr>
                      <w:rFonts w:eastAsia="Times New Roman"/>
                      <w:color w:val="000000"/>
                      <w:sz w:val="21"/>
                      <w:lang w:val="nl-NL"/>
                    </w:rPr>
                    <w:t xml:space="preserve"> en is uitgesproken in tegenwoordigheid van de griffier ter openbare </w:t>
                  </w:r>
                  <w:proofErr w:type="spellStart"/>
                  <w:r>
                    <w:rPr>
                      <w:rFonts w:eastAsia="Times New Roman"/>
                      <w:color w:val="000000"/>
                      <w:sz w:val="21"/>
                      <w:lang w:val="nl-NL"/>
                    </w:rPr>
                    <w:t>terechtzittin</w:t>
                  </w:r>
                  <w:proofErr w:type="spellEnd"/>
                  <w:r>
                    <w:rPr>
                      <w:rFonts w:eastAsia="Times New Roman"/>
                      <w:color w:val="000000"/>
                      <w:sz w:val="21"/>
                      <w:lang w:val="nl-NL"/>
                    </w:rPr>
                    <w:t xml:space="preserve"> fier" 012.</w:t>
                  </w:r>
                </w:p>
              </w:txbxContent>
            </v:textbox>
            <w10:wrap type="square"/>
          </v:shape>
        </w:pict>
      </w:r>
      <w:r w:rsidR="00282D81">
        <w:rPr>
          <w:rFonts w:eastAsia="Times New Roman"/>
          <w:color w:val="000000"/>
          <w:spacing w:val="3"/>
          <w:sz w:val="21"/>
          <w:lang w:val="nl-NL"/>
        </w:rPr>
        <w:t>verwijst de zaak naar die kantonrechter in de stand waarin deze zich bevindt;</w:t>
      </w:r>
    </w:p>
    <w:p w:rsidR="00E6479E" w:rsidRDefault="00282D81">
      <w:pPr>
        <w:spacing w:before="258" w:line="256" w:lineRule="exact"/>
        <w:ind w:right="72"/>
        <w:textAlignment w:val="baseline"/>
        <w:rPr>
          <w:rFonts w:eastAsia="Times New Roman"/>
          <w:color w:val="000000"/>
          <w:spacing w:val="3"/>
          <w:sz w:val="21"/>
          <w:lang w:val="nl-NL"/>
        </w:rPr>
      </w:pPr>
      <w:r>
        <w:rPr>
          <w:rFonts w:eastAsia="Times New Roman"/>
          <w:color w:val="000000"/>
          <w:spacing w:val="3"/>
          <w:sz w:val="21"/>
          <w:lang w:val="nl-NL"/>
        </w:rPr>
        <w:t xml:space="preserve">veroordeelt </w:t>
      </w:r>
      <w:r w:rsidR="00EE6FA8">
        <w:rPr>
          <w:rFonts w:eastAsia="Times New Roman"/>
          <w:color w:val="000000"/>
          <w:spacing w:val="3"/>
          <w:sz w:val="21"/>
          <w:lang w:val="nl-NL"/>
        </w:rPr>
        <w:t>[onderaannemer]</w:t>
      </w:r>
      <w:r>
        <w:rPr>
          <w:rFonts w:eastAsia="Times New Roman"/>
          <w:color w:val="000000"/>
          <w:spacing w:val="3"/>
          <w:sz w:val="21"/>
          <w:lang w:val="nl-NL"/>
        </w:rPr>
        <w:t xml:space="preserve"> in de kosten van het geding in hoger beroep en begroot de tot aan deze uitspraak aan de zijde van </w:t>
      </w:r>
      <w:r w:rsidR="00EE6FA8">
        <w:rPr>
          <w:rFonts w:eastAsia="Times New Roman"/>
          <w:color w:val="000000"/>
          <w:spacing w:val="3"/>
          <w:sz w:val="21"/>
          <w:lang w:val="nl-NL"/>
        </w:rPr>
        <w:t>[Belgische sociale verzekeraar]</w:t>
      </w:r>
      <w:r>
        <w:rPr>
          <w:rFonts w:eastAsia="Times New Roman"/>
          <w:color w:val="000000"/>
          <w:spacing w:val="3"/>
          <w:sz w:val="21"/>
          <w:lang w:val="nl-NL"/>
        </w:rPr>
        <w:t xml:space="preserve"> gevallen kosten op </w:t>
      </w:r>
      <w:r>
        <w:rPr>
          <w:rFonts w:eastAsia="Times New Roman"/>
          <w:color w:val="000000"/>
          <w:spacing w:val="3"/>
          <w:w w:val="85"/>
          <w:sz w:val="30"/>
          <w:lang w:val="nl-NL"/>
        </w:rPr>
        <w:t xml:space="preserve">e </w:t>
      </w:r>
      <w:r>
        <w:rPr>
          <w:rFonts w:eastAsia="Times New Roman"/>
          <w:color w:val="000000"/>
          <w:spacing w:val="3"/>
          <w:sz w:val="21"/>
          <w:lang w:val="nl-NL"/>
        </w:rPr>
        <w:t>254,- wegens griffierecht en</w:t>
      </w:r>
      <w:r>
        <w:rPr>
          <w:rFonts w:eastAsia="Times New Roman"/>
          <w:color w:val="000000"/>
          <w:spacing w:val="3"/>
          <w:sz w:val="21"/>
          <w:lang w:val="nl-NL"/>
        </w:rPr>
        <w:t xml:space="preserve"> </w:t>
      </w:r>
      <w:r>
        <w:rPr>
          <w:rFonts w:eastAsia="Times New Roman"/>
          <w:color w:val="000000"/>
          <w:spacing w:val="3"/>
          <w:w w:val="85"/>
          <w:sz w:val="30"/>
          <w:lang w:val="nl-NL"/>
        </w:rPr>
        <w:t xml:space="preserve">e </w:t>
      </w:r>
      <w:r>
        <w:rPr>
          <w:rFonts w:eastAsia="Times New Roman"/>
          <w:color w:val="000000"/>
          <w:spacing w:val="3"/>
          <w:sz w:val="21"/>
          <w:lang w:val="nl-NL"/>
        </w:rPr>
        <w:t>11.685,- wegens salaris van de advocaat, te voldoen binnen veertien dagen na dagtekening van dit arrest, en -voor het geval voldoening binnen bedoelde termijn niet plaatsvindt- te vermeerderen met de wettelijke rente te rekenen vanaf bedoelde termijn vo</w:t>
      </w:r>
      <w:r>
        <w:rPr>
          <w:rFonts w:eastAsia="Times New Roman"/>
          <w:color w:val="000000"/>
          <w:spacing w:val="3"/>
          <w:sz w:val="21"/>
          <w:lang w:val="nl-NL"/>
        </w:rPr>
        <w:t>or voldoening;</w:t>
      </w:r>
    </w:p>
    <w:p w:rsidR="00E6479E" w:rsidRDefault="00282D81">
      <w:pPr>
        <w:spacing w:before="258" w:line="255" w:lineRule="exact"/>
        <w:ind w:right="144"/>
        <w:textAlignment w:val="baseline"/>
        <w:rPr>
          <w:rFonts w:eastAsia="Times New Roman"/>
          <w:color w:val="000000"/>
          <w:spacing w:val="2"/>
          <w:sz w:val="21"/>
          <w:lang w:val="nl-NL"/>
        </w:rPr>
      </w:pPr>
      <w:r>
        <w:rPr>
          <w:rFonts w:eastAsia="Times New Roman"/>
          <w:color w:val="000000"/>
          <w:spacing w:val="2"/>
          <w:sz w:val="21"/>
          <w:lang w:val="nl-NL"/>
        </w:rPr>
        <w:t xml:space="preserve">veroordeelt </w:t>
      </w:r>
      <w:r w:rsidR="00EE6FA8">
        <w:rPr>
          <w:rFonts w:eastAsia="Times New Roman"/>
          <w:color w:val="000000"/>
          <w:spacing w:val="2"/>
          <w:sz w:val="21"/>
          <w:lang w:val="nl-NL"/>
        </w:rPr>
        <w:t>[onderaannemer]</w:t>
      </w:r>
      <w:r>
        <w:rPr>
          <w:rFonts w:eastAsia="Times New Roman"/>
          <w:color w:val="000000"/>
          <w:spacing w:val="2"/>
          <w:sz w:val="21"/>
          <w:lang w:val="nl-NL"/>
        </w:rPr>
        <w:t xml:space="preserve"> in de nakosten, begroot op </w:t>
      </w:r>
      <w:r>
        <w:rPr>
          <w:rFonts w:eastAsia="Times New Roman"/>
          <w:color w:val="000000"/>
          <w:spacing w:val="2"/>
          <w:w w:val="85"/>
          <w:sz w:val="30"/>
          <w:lang w:val="nl-NL"/>
        </w:rPr>
        <w:t xml:space="preserve">e </w:t>
      </w:r>
      <w:r>
        <w:rPr>
          <w:rFonts w:eastAsia="Times New Roman"/>
          <w:color w:val="000000"/>
          <w:spacing w:val="2"/>
          <w:sz w:val="21"/>
          <w:lang w:val="nl-NL"/>
        </w:rPr>
        <w:t xml:space="preserve">131,- met bepaling dat dit bedrag zal worden verhoogd met E 68,- in geval </w:t>
      </w:r>
      <w:r w:rsidR="00EE6FA8">
        <w:rPr>
          <w:rFonts w:eastAsia="Times New Roman"/>
          <w:color w:val="000000"/>
          <w:spacing w:val="2"/>
          <w:sz w:val="21"/>
          <w:lang w:val="nl-NL"/>
        </w:rPr>
        <w:t>[onderaannemer]</w:t>
      </w:r>
      <w:r>
        <w:rPr>
          <w:rFonts w:eastAsia="Times New Roman"/>
          <w:color w:val="000000"/>
          <w:spacing w:val="2"/>
          <w:sz w:val="21"/>
          <w:lang w:val="nl-NL"/>
        </w:rPr>
        <w:t xml:space="preserve"> niet binnen veertien dagen na aanschrijving aan deze uitspraak heeft voldaan </w:t>
      </w:r>
      <w:proofErr w:type="spellStart"/>
      <w:r>
        <w:rPr>
          <w:rFonts w:eastAsia="Times New Roman"/>
          <w:color w:val="000000"/>
          <w:spacing w:val="2"/>
          <w:sz w:val="21"/>
          <w:lang w:val="nl-NL"/>
        </w:rPr>
        <w:t>én</w:t>
      </w:r>
      <w:proofErr w:type="spellEnd"/>
      <w:r>
        <w:rPr>
          <w:rFonts w:eastAsia="Times New Roman"/>
          <w:color w:val="000000"/>
          <w:spacing w:val="2"/>
          <w:sz w:val="21"/>
          <w:lang w:val="nl-NL"/>
        </w:rPr>
        <w:t xml:space="preserve"> betekening heeft plaatsg</w:t>
      </w:r>
      <w:r>
        <w:rPr>
          <w:rFonts w:eastAsia="Times New Roman"/>
          <w:color w:val="000000"/>
          <w:spacing w:val="2"/>
          <w:sz w:val="21"/>
          <w:lang w:val="nl-NL"/>
        </w:rPr>
        <w:t xml:space="preserve">evonden, een en ander vermeerderd met de wettelijke rente te rekenen vanaf veertien dagen na aanschrijving </w:t>
      </w:r>
      <w:proofErr w:type="spellStart"/>
      <w:r>
        <w:rPr>
          <w:rFonts w:eastAsia="Times New Roman"/>
          <w:color w:val="000000"/>
          <w:spacing w:val="2"/>
          <w:sz w:val="21"/>
          <w:lang w:val="nl-NL"/>
        </w:rPr>
        <w:t>én</w:t>
      </w:r>
      <w:proofErr w:type="spellEnd"/>
      <w:r>
        <w:rPr>
          <w:rFonts w:eastAsia="Times New Roman"/>
          <w:color w:val="000000"/>
          <w:spacing w:val="2"/>
          <w:sz w:val="21"/>
          <w:lang w:val="nl-NL"/>
        </w:rPr>
        <w:t xml:space="preserve"> betekening;</w:t>
      </w:r>
    </w:p>
    <w:p w:rsidR="00E6479E" w:rsidRDefault="00282D81">
      <w:pPr>
        <w:spacing w:before="257" w:line="249" w:lineRule="exact"/>
        <w:textAlignment w:val="baseline"/>
        <w:rPr>
          <w:rFonts w:eastAsia="Times New Roman"/>
          <w:color w:val="000000"/>
          <w:spacing w:val="2"/>
          <w:sz w:val="21"/>
          <w:u w:val="single"/>
          <w:lang w:val="nl-NL"/>
        </w:rPr>
      </w:pPr>
      <w:r>
        <w:rPr>
          <w:rFonts w:eastAsia="Times New Roman"/>
          <w:color w:val="000000"/>
          <w:spacing w:val="2"/>
          <w:sz w:val="21"/>
          <w:u w:val="single"/>
          <w:lang w:val="nl-NL"/>
        </w:rPr>
        <w:t xml:space="preserve">in de vrijwaring: </w:t>
      </w:r>
    </w:p>
    <w:p w:rsidR="00E6479E" w:rsidRDefault="00282D81">
      <w:pPr>
        <w:spacing w:before="253" w:line="253" w:lineRule="exact"/>
        <w:ind w:right="144"/>
        <w:textAlignment w:val="baseline"/>
        <w:rPr>
          <w:rFonts w:eastAsia="Times New Roman"/>
          <w:color w:val="000000"/>
          <w:spacing w:val="2"/>
          <w:sz w:val="21"/>
          <w:lang w:val="nl-NL"/>
        </w:rPr>
      </w:pPr>
      <w:r>
        <w:rPr>
          <w:rFonts w:eastAsia="Times New Roman"/>
          <w:color w:val="000000"/>
          <w:spacing w:val="2"/>
          <w:sz w:val="21"/>
          <w:lang w:val="nl-NL"/>
        </w:rPr>
        <w:t xml:space="preserve">bepaalt dat partijen, vertegenwoordigd door iemand die van de zaak op de hoogte en tot het geven van de verlangde inlichtingen in staat is en bevoegd is tot het aangaan van een schikking, samen met hun advocaten zullen verschijnen voor het hierbij tot </w:t>
      </w:r>
      <w:proofErr w:type="spellStart"/>
      <w:r>
        <w:rPr>
          <w:rFonts w:eastAsia="Times New Roman"/>
          <w:color w:val="000000"/>
          <w:spacing w:val="2"/>
          <w:sz w:val="21"/>
          <w:lang w:val="nl-NL"/>
        </w:rPr>
        <w:t>raad</w:t>
      </w:r>
      <w:r>
        <w:rPr>
          <w:rFonts w:eastAsia="Times New Roman"/>
          <w:color w:val="000000"/>
          <w:spacing w:val="2"/>
          <w:sz w:val="21"/>
          <w:lang w:val="nl-NL"/>
        </w:rPr>
        <w:t>sheer-commissaris</w:t>
      </w:r>
      <w:proofErr w:type="spellEnd"/>
      <w:r>
        <w:rPr>
          <w:rFonts w:eastAsia="Times New Roman"/>
          <w:color w:val="000000"/>
          <w:spacing w:val="2"/>
          <w:sz w:val="21"/>
          <w:lang w:val="nl-NL"/>
        </w:rPr>
        <w:t xml:space="preserve"> benoemde lid van het hof mr. P.L.R. </w:t>
      </w:r>
      <w:proofErr w:type="spellStart"/>
      <w:r>
        <w:rPr>
          <w:rFonts w:eastAsia="Times New Roman"/>
          <w:color w:val="000000"/>
          <w:spacing w:val="2"/>
          <w:sz w:val="21"/>
          <w:lang w:val="nl-NL"/>
        </w:rPr>
        <w:t>Wefers</w:t>
      </w:r>
      <w:proofErr w:type="spellEnd"/>
      <w:r>
        <w:rPr>
          <w:rFonts w:eastAsia="Times New Roman"/>
          <w:color w:val="000000"/>
          <w:spacing w:val="2"/>
          <w:sz w:val="21"/>
          <w:lang w:val="nl-NL"/>
        </w:rPr>
        <w:t xml:space="preserve"> </w:t>
      </w:r>
      <w:proofErr w:type="spellStart"/>
      <w:r>
        <w:rPr>
          <w:rFonts w:eastAsia="Times New Roman"/>
          <w:color w:val="000000"/>
          <w:spacing w:val="2"/>
          <w:sz w:val="21"/>
          <w:lang w:val="nl-NL"/>
        </w:rPr>
        <w:t>Bettink</w:t>
      </w:r>
      <w:proofErr w:type="spellEnd"/>
      <w:r>
        <w:rPr>
          <w:rFonts w:eastAsia="Times New Roman"/>
          <w:color w:val="000000"/>
          <w:spacing w:val="2"/>
          <w:sz w:val="21"/>
          <w:lang w:val="nl-NL"/>
        </w:rPr>
        <w:t xml:space="preserve">, die daartoe zitting zal houden in het paleis van justitie aan de </w:t>
      </w:r>
      <w:proofErr w:type="spellStart"/>
      <w:r>
        <w:rPr>
          <w:rFonts w:eastAsia="Times New Roman"/>
          <w:color w:val="000000"/>
          <w:spacing w:val="2"/>
          <w:sz w:val="21"/>
          <w:lang w:val="nl-NL"/>
        </w:rPr>
        <w:t>Walburgstraat</w:t>
      </w:r>
      <w:proofErr w:type="spellEnd"/>
      <w:r>
        <w:rPr>
          <w:rFonts w:eastAsia="Times New Roman"/>
          <w:color w:val="000000"/>
          <w:spacing w:val="2"/>
          <w:sz w:val="21"/>
          <w:lang w:val="nl-NL"/>
        </w:rPr>
        <w:t xml:space="preserve"> 2-4 te Arnhem op een nader door deze te bepalen dag en tijdstip, om inlichtingen te geven als onder 4.34 ve</w:t>
      </w:r>
      <w:r>
        <w:rPr>
          <w:rFonts w:eastAsia="Times New Roman"/>
          <w:color w:val="000000"/>
          <w:spacing w:val="2"/>
          <w:sz w:val="21"/>
          <w:lang w:val="nl-NL"/>
        </w:rPr>
        <w:t>rmeld en opdat kan worden onderzocht of partijen het op een of meer punten met elkaar eens kunnen worden;</w:t>
      </w:r>
    </w:p>
    <w:p w:rsidR="00E6479E" w:rsidRDefault="00282D81">
      <w:pPr>
        <w:spacing w:before="255" w:line="251" w:lineRule="exact"/>
        <w:ind w:right="432"/>
        <w:textAlignment w:val="baseline"/>
        <w:rPr>
          <w:rFonts w:eastAsia="Times New Roman"/>
          <w:color w:val="000000"/>
          <w:sz w:val="21"/>
          <w:lang w:val="nl-NL"/>
        </w:rPr>
      </w:pPr>
      <w:r>
        <w:rPr>
          <w:rFonts w:eastAsia="Times New Roman"/>
          <w:color w:val="000000"/>
          <w:sz w:val="21"/>
          <w:lang w:val="nl-NL"/>
        </w:rPr>
        <w:t xml:space="preserve">bepaalt dat partijen de verhinderdagen van partijen en hun advocaten in de maanden september tot en met december 2012 zullen opgeven op de </w:t>
      </w:r>
      <w:r>
        <w:rPr>
          <w:rFonts w:eastAsia="Times New Roman"/>
          <w:color w:val="000000"/>
          <w:sz w:val="21"/>
          <w:u w:val="single"/>
          <w:lang w:val="nl-NL"/>
        </w:rPr>
        <w:t>roldatum 21</w:t>
      </w:r>
      <w:r>
        <w:rPr>
          <w:rFonts w:eastAsia="Times New Roman"/>
          <w:color w:val="000000"/>
          <w:sz w:val="21"/>
          <w:u w:val="single"/>
          <w:lang w:val="nl-NL"/>
        </w:rPr>
        <w:t xml:space="preserve"> augustus 2012, </w:t>
      </w:r>
      <w:r>
        <w:rPr>
          <w:rFonts w:eastAsia="Times New Roman"/>
          <w:color w:val="000000"/>
          <w:sz w:val="21"/>
          <w:lang w:val="nl-NL"/>
        </w:rPr>
        <w:t xml:space="preserve">waarna dag en uur van de comparitie (ook indien voormelde opgave van een of meer van partijen ontbreekt) door de </w:t>
      </w:r>
      <w:proofErr w:type="spellStart"/>
      <w:r>
        <w:rPr>
          <w:rFonts w:eastAsia="Times New Roman"/>
          <w:color w:val="000000"/>
          <w:sz w:val="21"/>
          <w:lang w:val="nl-NL"/>
        </w:rPr>
        <w:t>raadsheer-commissaris</w:t>
      </w:r>
      <w:proofErr w:type="spellEnd"/>
      <w:r>
        <w:rPr>
          <w:rFonts w:eastAsia="Times New Roman"/>
          <w:color w:val="000000"/>
          <w:sz w:val="21"/>
          <w:lang w:val="nl-NL"/>
        </w:rPr>
        <w:t xml:space="preserve"> zullen worden vastgesteld;</w:t>
      </w:r>
    </w:p>
    <w:p w:rsidR="00E6479E" w:rsidRDefault="00282D81">
      <w:pPr>
        <w:spacing w:before="253" w:line="252" w:lineRule="exact"/>
        <w:ind w:right="216"/>
        <w:textAlignment w:val="baseline"/>
        <w:rPr>
          <w:rFonts w:eastAsia="Times New Roman"/>
          <w:color w:val="000000"/>
          <w:sz w:val="21"/>
          <w:lang w:val="nl-NL"/>
        </w:rPr>
      </w:pPr>
      <w:r>
        <w:rPr>
          <w:rFonts w:eastAsia="Times New Roman"/>
          <w:color w:val="000000"/>
          <w:sz w:val="21"/>
          <w:lang w:val="nl-NL"/>
        </w:rPr>
        <w:t xml:space="preserve">bepaalt dat </w:t>
      </w:r>
      <w:r w:rsidR="00EE6FA8">
        <w:rPr>
          <w:rFonts w:eastAsia="Times New Roman"/>
          <w:color w:val="000000"/>
          <w:sz w:val="21"/>
          <w:lang w:val="nl-NL"/>
        </w:rPr>
        <w:t>[hoofdaannemer]</w:t>
      </w:r>
      <w:r>
        <w:rPr>
          <w:rFonts w:eastAsia="Times New Roman"/>
          <w:color w:val="000000"/>
          <w:sz w:val="21"/>
          <w:lang w:val="nl-NL"/>
        </w:rPr>
        <w:t xml:space="preserve"> een afschrift van het volledige bestek in het geding dient te brengen en dat zij ervoor dient te zorgen dat het hof en </w:t>
      </w:r>
      <w:r w:rsidR="00EE6FA8">
        <w:rPr>
          <w:rFonts w:eastAsia="Times New Roman"/>
          <w:color w:val="000000"/>
          <w:sz w:val="21"/>
          <w:lang w:val="nl-NL"/>
        </w:rPr>
        <w:t>[onderaannemer]</w:t>
      </w:r>
      <w:r>
        <w:rPr>
          <w:rFonts w:eastAsia="Times New Roman"/>
          <w:color w:val="000000"/>
          <w:sz w:val="21"/>
          <w:lang w:val="nl-NL"/>
        </w:rPr>
        <w:t xml:space="preserve"> uiterlijk twee weken voor de dag van de zitting een afschrift van dit bestek hebben ontvangen;</w:t>
      </w:r>
    </w:p>
    <w:p w:rsidR="00E6479E" w:rsidRDefault="00282D81">
      <w:pPr>
        <w:spacing w:before="253" w:line="255" w:lineRule="exact"/>
        <w:ind w:right="216"/>
        <w:textAlignment w:val="baseline"/>
        <w:rPr>
          <w:rFonts w:eastAsia="Times New Roman"/>
          <w:color w:val="000000"/>
          <w:sz w:val="21"/>
          <w:lang w:val="nl-NL"/>
        </w:rPr>
      </w:pPr>
      <w:r>
        <w:rPr>
          <w:rFonts w:eastAsia="Times New Roman"/>
          <w:color w:val="000000"/>
          <w:sz w:val="21"/>
          <w:lang w:val="nl-NL"/>
        </w:rPr>
        <w:t>bepaa</w:t>
      </w:r>
      <w:r>
        <w:rPr>
          <w:rFonts w:eastAsia="Times New Roman"/>
          <w:color w:val="000000"/>
          <w:sz w:val="21"/>
          <w:lang w:val="nl-NL"/>
        </w:rPr>
        <w:t>lt dat indien een partij bij gelegenheid van de comparitie van partijen nog een proceshandeling wenst te verrichten of andere producties in het geding wenst te brengen, deze partij ervoor dient te zorgen dat het hof en de wederpartij uiterlijk twee weken v</w:t>
      </w:r>
      <w:r>
        <w:rPr>
          <w:rFonts w:eastAsia="Times New Roman"/>
          <w:color w:val="000000"/>
          <w:sz w:val="21"/>
          <w:lang w:val="nl-NL"/>
        </w:rPr>
        <w:t>oor de dag van de zitting een afschrift van de te verrichten proceshandeling of de in het geding te brengen producties hebben ontvangen;</w:t>
      </w:r>
    </w:p>
    <w:p w:rsidR="00E6479E" w:rsidRDefault="00282D81">
      <w:pPr>
        <w:spacing w:before="263" w:line="247" w:lineRule="exact"/>
        <w:textAlignment w:val="baseline"/>
        <w:rPr>
          <w:rFonts w:eastAsia="Times New Roman"/>
          <w:color w:val="000000"/>
          <w:spacing w:val="3"/>
          <w:sz w:val="21"/>
          <w:lang w:val="nl-NL"/>
        </w:rPr>
      </w:pPr>
      <w:r>
        <w:rPr>
          <w:rFonts w:eastAsia="Times New Roman"/>
          <w:color w:val="000000"/>
          <w:spacing w:val="3"/>
          <w:sz w:val="21"/>
          <w:lang w:val="nl-NL"/>
        </w:rPr>
        <w:t>houdt iedere verdere beslissing aan.</w:t>
      </w:r>
    </w:p>
    <w:p w:rsidR="00EE6FA8" w:rsidRPr="00EE6FA8" w:rsidRDefault="00282D81" w:rsidP="00EE6FA8">
      <w:pPr>
        <w:tabs>
          <w:tab w:val="left" w:pos="648"/>
        </w:tabs>
        <w:spacing w:before="19" w:after="2069" w:line="211" w:lineRule="exact"/>
        <w:textAlignment w:val="baseline"/>
        <w:rPr>
          <w:rFonts w:eastAsia="Times New Roman"/>
          <w:b/>
          <w:color w:val="000000"/>
          <w:lang w:val="en-GB"/>
        </w:rPr>
      </w:pPr>
      <w:r w:rsidRPr="00EE6FA8">
        <w:rPr>
          <w:rFonts w:ascii="Arial" w:eastAsia="Arial" w:hAnsi="Arial"/>
          <w:color w:val="000000"/>
          <w:spacing w:val="13"/>
          <w:sz w:val="19"/>
          <w:lang w:val="en-GB"/>
        </w:rPr>
        <w:t>91.0</w:t>
      </w:r>
      <w:r w:rsidRPr="00EE6FA8">
        <w:rPr>
          <w:rFonts w:ascii="Arial" w:eastAsia="Arial" w:hAnsi="Arial"/>
          <w:color w:val="000000"/>
          <w:spacing w:val="13"/>
          <w:sz w:val="19"/>
          <w:lang w:val="en-GB"/>
        </w:rPr>
        <w:tab/>
        <w:t>[917Z9 NN XN/</w:t>
      </w:r>
      <w:proofErr w:type="spellStart"/>
      <w:r w:rsidRPr="00EE6FA8">
        <w:rPr>
          <w:rFonts w:ascii="Arial" w:eastAsia="Arial" w:hAnsi="Arial"/>
          <w:color w:val="000000"/>
          <w:spacing w:val="13"/>
          <w:sz w:val="19"/>
          <w:lang w:val="en-GB"/>
        </w:rPr>
        <w:t>Xll</w:t>
      </w:r>
      <w:proofErr w:type="spellEnd"/>
      <w:r w:rsidRPr="00EE6FA8">
        <w:rPr>
          <w:rFonts w:ascii="Arial" w:eastAsia="Arial" w:hAnsi="Arial"/>
          <w:color w:val="000000"/>
          <w:spacing w:val="13"/>
          <w:sz w:val="19"/>
          <w:lang w:val="en-GB"/>
        </w:rPr>
        <w:t xml:space="preserve"> 90:0l NO0 800Z 80/01.</w:t>
      </w:r>
    </w:p>
    <w:sectPr w:rsidR="00EE6FA8" w:rsidRPr="00EE6FA8" w:rsidSect="00EE6FA8">
      <w:pgSz w:w="11904" w:h="16834"/>
      <w:pgMar w:top="480" w:right="1631" w:bottom="186" w:left="653"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D81" w:rsidRDefault="00282D81" w:rsidP="00EE6FA8">
      <w:r>
        <w:separator/>
      </w:r>
    </w:p>
  </w:endnote>
  <w:endnote w:type="continuationSeparator" w:id="0">
    <w:p w:rsidR="00282D81" w:rsidRDefault="00282D81" w:rsidP="00EE6F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Verdana">
    <w:charset w:val="00"/>
    <w:pitch w:val="variable"/>
    <w:family w:val="swiss"/>
    <w:panose1 w:val="02020603050405020304"/>
  </w:font>
  <w:font w:name="Courier New">
    <w:charset w:val="00"/>
    <w:pitch w:val="fixed"/>
    <w:family w:val="modern"/>
    <w:panose1 w:val="02020603050405020304"/>
  </w:font>
  <w:font w:name="Bookman Old Style">
    <w:charset w:val="00"/>
    <w:pitch w:val="variable"/>
    <w:family w:val="roman"/>
    <w:panose1 w:val="02020603050405020304"/>
  </w:font>
  <w:font w:name="Lucida Console">
    <w:charset w:val="00"/>
    <w:pitch w:val="fixed"/>
    <w:family w:val="auto"/>
    <w:panose1 w:val="02020603050405020304"/>
  </w:font>
  <w:font w:name="Tahoma">
    <w:charset w:val="00"/>
    <w:pitch w:val="variable"/>
    <w:family w:val="swiss"/>
    <w:panose1 w:val="02020603050405020304"/>
  </w:font>
  <w:font w:name="Arial Narrow">
    <w:charset w:val="00"/>
    <w:pitch w:val="variable"/>
    <w:family w:val="swiss"/>
    <w:panose1 w:val="02020603050405020304"/>
  </w:font>
  <w:font w:name="Garamond">
    <w:charset w:val="00"/>
    <w:pitch w:val="variable"/>
    <w:family w:val="roman"/>
    <w:panose1 w:val="02020603050405020304"/>
  </w:font>
  <w:font w:name="Symbol">
    <w:pitch w:val="default"/>
    <w:family w:val="auto"/>
  </w:font>
  <w:font w:name="Wingdings">
    <w:pitch w:val="default"/>
    <w:family w:val="auto"/>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D81" w:rsidRDefault="00282D81" w:rsidP="00EE6FA8">
      <w:r>
        <w:separator/>
      </w:r>
    </w:p>
  </w:footnote>
  <w:footnote w:type="continuationSeparator" w:id="0">
    <w:p w:rsidR="00282D81" w:rsidRDefault="00282D81" w:rsidP="00EE6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D6D98"/>
    <w:multiLevelType w:val="multilevel"/>
    <w:tmpl w:val="471C58EA"/>
    <w:lvl w:ilvl="0">
      <w:start w:val="1"/>
      <w:numFmt w:val="bullet"/>
      <w:lvlText w:val="n"/>
      <w:lvlJc w:val="left"/>
      <w:pPr>
        <w:tabs>
          <w:tab w:val="decimal" w:pos="432"/>
        </w:tabs>
        <w:ind w:left="720"/>
      </w:pPr>
      <w:rPr>
        <w:rFonts w:ascii="Wingdings" w:eastAsia="Wingdings" w:hAnsi="Wingdings"/>
        <w:b/>
        <w:i/>
        <w:strike w:val="0"/>
        <w:color w:val="000000"/>
        <w:spacing w:val="3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033E24"/>
    <w:multiLevelType w:val="multilevel"/>
    <w:tmpl w:val="482C1874"/>
    <w:lvl w:ilvl="0">
      <w:start w:val="1"/>
      <w:numFmt w:val="bullet"/>
      <w:lvlText w:val="-"/>
      <w:lvlJc w:val="left"/>
      <w:pPr>
        <w:tabs>
          <w:tab w:val="decimal" w:pos="216"/>
        </w:tabs>
        <w:ind w:left="720"/>
      </w:pPr>
      <w:rPr>
        <w:rFonts w:ascii="Symbol" w:eastAsia="Symbol" w:hAnsi="Symbol"/>
        <w:strike w:val="0"/>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E6652D"/>
    <w:multiLevelType w:val="multilevel"/>
    <w:tmpl w:val="6F1C1430"/>
    <w:lvl w:ilvl="0">
      <w:start w:val="2"/>
      <w:numFmt w:val="decimal"/>
      <w:lvlText w:val="%1."/>
      <w:lvlJc w:val="left"/>
      <w:pPr>
        <w:tabs>
          <w:tab w:val="decimal" w:pos="360"/>
        </w:tabs>
        <w:ind w:left="720"/>
      </w:pPr>
      <w:rPr>
        <w:rFonts w:ascii="Times New Roman" w:eastAsia="Times New Roman" w:hAnsi="Times New Roman"/>
        <w:b/>
        <w:strike w:val="0"/>
        <w:color w:val="000000"/>
        <w:spacing w:val="-6"/>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F32495"/>
    <w:multiLevelType w:val="multilevel"/>
    <w:tmpl w:val="23ACEADE"/>
    <w:lvl w:ilvl="0">
      <w:start w:val="3"/>
      <w:numFmt w:val="decimal"/>
      <w:lvlText w:val="%1."/>
      <w:lvlJc w:val="left"/>
      <w:pPr>
        <w:tabs>
          <w:tab w:val="decimal" w:pos="648"/>
        </w:tabs>
        <w:ind w:left="720"/>
      </w:pPr>
      <w:rPr>
        <w:rFonts w:ascii="Times New Roman" w:eastAsia="Times New Roman" w:hAnsi="Times New Roman"/>
        <w:b/>
        <w:strike w:val="0"/>
        <w:color w:val="000000"/>
        <w:spacing w:val="-3"/>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DE759D"/>
    <w:multiLevelType w:val="multilevel"/>
    <w:tmpl w:val="8CCE51DA"/>
    <w:lvl w:ilvl="0">
      <w:start w:val="2"/>
      <w:numFmt w:val="decimal"/>
      <w:lvlText w:val="%1."/>
      <w:lvlJc w:val="left"/>
      <w:pPr>
        <w:tabs>
          <w:tab w:val="decimal" w:pos="432"/>
        </w:tabs>
        <w:ind w:left="720"/>
      </w:pPr>
      <w:rPr>
        <w:rFonts w:ascii="Times New Roman" w:eastAsia="Times New Roman" w:hAnsi="Times New Roman"/>
        <w:b/>
        <w:i/>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8A3235"/>
    <w:multiLevelType w:val="multilevel"/>
    <w:tmpl w:val="95B27A2A"/>
    <w:lvl w:ilvl="0">
      <w:start w:val="1"/>
      <w:numFmt w:val="lowerLetter"/>
      <w:lvlText w:val="%1."/>
      <w:lvlJc w:val="left"/>
      <w:pPr>
        <w:tabs>
          <w:tab w:val="decimal" w:pos="288"/>
        </w:tabs>
        <w:ind w:left="720"/>
      </w:pPr>
      <w:rPr>
        <w:rFonts w:ascii="Times New Roman" w:eastAsia="Times New Roman" w:hAnsi="Times New Roman"/>
        <w:strike w:val="0"/>
        <w:color w:val="000000"/>
        <w:spacing w:val="-2"/>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446896"/>
    <w:multiLevelType w:val="multilevel"/>
    <w:tmpl w:val="17D6D8A0"/>
    <w:lvl w:ilvl="0">
      <w:start w:val="1"/>
      <w:numFmt w:val="bullet"/>
      <w:lvlText w:val=""/>
      <w:lvlJc w:val="left"/>
      <w:pPr>
        <w:tabs>
          <w:tab w:val="decimal" w:pos="72"/>
        </w:tabs>
        <w:ind w:left="720"/>
      </w:pPr>
      <w:rPr>
        <w:rFonts w:ascii="Symbol" w:eastAsia="Symbol" w:hAnsi="Symbol"/>
        <w:b/>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BA3B58"/>
    <w:multiLevelType w:val="multilevel"/>
    <w:tmpl w:val="C4B4E690"/>
    <w:lvl w:ilvl="0">
      <w:start w:val="1"/>
      <w:numFmt w:val="decimal"/>
      <w:lvlText w:val="%1."/>
      <w:lvlJc w:val="left"/>
      <w:pPr>
        <w:tabs>
          <w:tab w:val="decimal" w:pos="360"/>
        </w:tabs>
        <w:ind w:left="720"/>
      </w:pPr>
      <w:rPr>
        <w:rFonts w:ascii="Times New Roman" w:eastAsia="Times New Roman" w:hAnsi="Times New Roman"/>
        <w:b/>
        <w:i/>
        <w:strike w:val="0"/>
        <w:color w:val="000000"/>
        <w:spacing w:val="-4"/>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057D81"/>
    <w:multiLevelType w:val="multilevel"/>
    <w:tmpl w:val="0D2CA98E"/>
    <w:lvl w:ilvl="0">
      <w:start w:val="1"/>
      <w:numFmt w:val="lowerLetter"/>
      <w:lvlText w:val="%1."/>
      <w:lvlJc w:val="left"/>
      <w:pPr>
        <w:tabs>
          <w:tab w:val="decimal" w:pos="792"/>
        </w:tabs>
        <w:ind w:left="720"/>
      </w:pPr>
      <w:rPr>
        <w:rFonts w:ascii="Times New Roman" w:eastAsia="Times New Roman" w:hAnsi="Times New Roman"/>
        <w:b/>
        <w:i/>
        <w:strike w:val="0"/>
        <w:color w:val="000000"/>
        <w:spacing w:val="-2"/>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C81DD3"/>
    <w:multiLevelType w:val="multilevel"/>
    <w:tmpl w:val="BE6E2DEE"/>
    <w:lvl w:ilvl="0">
      <w:start w:val="1"/>
      <w:numFmt w:val="decimal"/>
      <w:lvlText w:val="%1."/>
      <w:lvlJc w:val="left"/>
      <w:pPr>
        <w:tabs>
          <w:tab w:val="decimal" w:pos="576"/>
        </w:tabs>
        <w:ind w:left="720"/>
      </w:pPr>
      <w:rPr>
        <w:rFonts w:ascii="Times New Roman" w:eastAsia="Times New Roman" w:hAnsi="Times New Roman"/>
        <w:b/>
        <w:strike w:val="0"/>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686FEE"/>
    <w:multiLevelType w:val="multilevel"/>
    <w:tmpl w:val="B70E4CA2"/>
    <w:lvl w:ilvl="0">
      <w:start w:val="1"/>
      <w:numFmt w:val="bullet"/>
      <w:lvlText w:val="-"/>
      <w:lvlJc w:val="left"/>
      <w:pPr>
        <w:tabs>
          <w:tab w:val="decimal" w:pos="144"/>
        </w:tabs>
        <w:ind w:left="720"/>
      </w:pPr>
      <w:rPr>
        <w:rFonts w:ascii="Symbol" w:eastAsia="Symbol" w:hAnsi="Symbol"/>
        <w:strike w:val="0"/>
        <w:color w:val="000000"/>
        <w:spacing w:val="-2"/>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6D540A"/>
    <w:multiLevelType w:val="multilevel"/>
    <w:tmpl w:val="A002F6D2"/>
    <w:lvl w:ilvl="0">
      <w:start w:val="1"/>
      <w:numFmt w:val="bullet"/>
      <w:lvlText w:val=""/>
      <w:lvlJc w:val="left"/>
      <w:pPr>
        <w:tabs>
          <w:tab w:val="decimal" w:pos="144"/>
        </w:tabs>
        <w:ind w:left="720"/>
      </w:pPr>
      <w:rPr>
        <w:rFonts w:ascii="Symbol" w:eastAsia="Symbol" w:hAnsi="Symbol"/>
        <w:b/>
        <w:strike w:val="0"/>
        <w:color w:val="000000"/>
        <w:spacing w:val="-1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F595E5E"/>
    <w:multiLevelType w:val="multilevel"/>
    <w:tmpl w:val="265052D0"/>
    <w:lvl w:ilvl="0">
      <w:start w:val="1"/>
      <w:numFmt w:val="lowerLetter"/>
      <w:lvlText w:val="%1."/>
      <w:lvlJc w:val="left"/>
      <w:pPr>
        <w:tabs>
          <w:tab w:val="decimal" w:pos="216"/>
        </w:tabs>
        <w:ind w:left="720"/>
      </w:pPr>
      <w:rPr>
        <w:rFonts w:ascii="Times New Roman" w:eastAsia="Times New Roman" w:hAnsi="Times New Roman"/>
        <w:strike w:val="0"/>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0"/>
  </w:num>
  <w:num w:numId="4">
    <w:abstractNumId w:val="5"/>
  </w:num>
  <w:num w:numId="5">
    <w:abstractNumId w:val="12"/>
  </w:num>
  <w:num w:numId="6">
    <w:abstractNumId w:val="1"/>
  </w:num>
  <w:num w:numId="7">
    <w:abstractNumId w:val="6"/>
  </w:num>
  <w:num w:numId="8">
    <w:abstractNumId w:val="0"/>
  </w:num>
  <w:num w:numId="9">
    <w:abstractNumId w:val="4"/>
  </w:num>
  <w:num w:numId="10">
    <w:abstractNumId w:val="7"/>
  </w:num>
  <w:num w:numId="11">
    <w:abstractNumId w:val="8"/>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footnotePr>
    <w:footnote w:id="-1"/>
    <w:footnote w:id="0"/>
  </w:footnotePr>
  <w:endnotePr>
    <w:endnote w:id="-1"/>
    <w:endnote w:id="0"/>
  </w:endnotePr>
  <w:compat>
    <w:applyBreakingRules/>
    <w:useFELayout/>
  </w:compat>
  <w:rsids>
    <w:rsidRoot w:val="00E6479E"/>
    <w:rsid w:val="00282D81"/>
    <w:rsid w:val="00E6479E"/>
    <w:rsid w:val="00EE6F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E6FA8"/>
    <w:rPr>
      <w:rFonts w:ascii="Tahoma" w:hAnsi="Tahoma" w:cs="Tahoma"/>
      <w:sz w:val="16"/>
      <w:szCs w:val="16"/>
    </w:rPr>
  </w:style>
  <w:style w:type="character" w:customStyle="1" w:styleId="BallontekstChar">
    <w:name w:val="Ballontekst Char"/>
    <w:basedOn w:val="Standaardalinea-lettertype"/>
    <w:link w:val="Ballontekst"/>
    <w:uiPriority w:val="99"/>
    <w:semiHidden/>
    <w:rsid w:val="00EE6FA8"/>
    <w:rPr>
      <w:rFonts w:ascii="Tahoma" w:hAnsi="Tahoma" w:cs="Tahoma"/>
      <w:sz w:val="16"/>
      <w:szCs w:val="16"/>
    </w:rPr>
  </w:style>
  <w:style w:type="paragraph" w:styleId="Koptekst">
    <w:name w:val="header"/>
    <w:basedOn w:val="Standaard"/>
    <w:link w:val="KoptekstChar"/>
    <w:uiPriority w:val="99"/>
    <w:semiHidden/>
    <w:unhideWhenUsed/>
    <w:rsid w:val="00EE6FA8"/>
    <w:pPr>
      <w:tabs>
        <w:tab w:val="center" w:pos="4536"/>
        <w:tab w:val="right" w:pos="9072"/>
      </w:tabs>
    </w:pPr>
  </w:style>
  <w:style w:type="character" w:customStyle="1" w:styleId="KoptekstChar">
    <w:name w:val="Koptekst Char"/>
    <w:basedOn w:val="Standaardalinea-lettertype"/>
    <w:link w:val="Koptekst"/>
    <w:uiPriority w:val="99"/>
    <w:semiHidden/>
    <w:rsid w:val="00EE6FA8"/>
  </w:style>
  <w:style w:type="paragraph" w:styleId="Voettekst">
    <w:name w:val="footer"/>
    <w:basedOn w:val="Standaard"/>
    <w:link w:val="VoettekstChar"/>
    <w:uiPriority w:val="99"/>
    <w:semiHidden/>
    <w:unhideWhenUsed/>
    <w:rsid w:val="00EE6FA8"/>
    <w:pPr>
      <w:tabs>
        <w:tab w:val="center" w:pos="4536"/>
        <w:tab w:val="right" w:pos="9072"/>
      </w:tabs>
    </w:pPr>
  </w:style>
  <w:style w:type="character" w:customStyle="1" w:styleId="VoettekstChar">
    <w:name w:val="Voettekst Char"/>
    <w:basedOn w:val="Standaardalinea-lettertype"/>
    <w:link w:val="Voettekst"/>
    <w:uiPriority w:val="99"/>
    <w:semiHidden/>
    <w:rsid w:val="00EE6FA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20</Pages>
  <Words>6888</Words>
  <Characters>37887</Characters>
  <Application>Microsoft Office Word</Application>
  <DocSecurity>0</DocSecurity>
  <Lines>315</Lines>
  <Paragraphs>89</Paragraphs>
  <ScaleCrop>false</ScaleCrop>
  <Company/>
  <LinksUpToDate>false</LinksUpToDate>
  <CharactersWithSpaces>44686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 Visser</cp:lastModifiedBy>
  <cp:revision>2</cp:revision>
  <dcterms:created xsi:type="dcterms:W3CDTF">2013-05-08T09:00:00Z</dcterms:created>
  <dcterms:modified xsi:type="dcterms:W3CDTF">2013-05-08T09:34:00Z</dcterms:modified>
</cp:coreProperties>
</file>